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B16" w:rsidRDefault="004E52F8" w:rsidP="00095467">
      <w:pPr>
        <w:spacing w:beforeLines="150" w:before="468"/>
        <w:jc w:val="center"/>
        <w:rPr>
          <w:rFonts w:ascii="方正小标宋简体" w:eastAsia="方正小标宋简体" w:hAnsi="宋体"/>
          <w:b/>
          <w:sz w:val="44"/>
          <w:szCs w:val="44"/>
        </w:rPr>
      </w:pPr>
      <w:bookmarkStart w:id="0" w:name="_Hlk479604846"/>
      <w:bookmarkEnd w:id="0"/>
      <w:r>
        <w:rPr>
          <w:rFonts w:ascii="方正小标宋简体" w:eastAsia="方正小标宋简体" w:hAnsi="宋体" w:hint="eastAsia"/>
          <w:b/>
          <w:sz w:val="44"/>
          <w:szCs w:val="44"/>
        </w:rPr>
        <w:t>浙江交工集团股份有限公司</w:t>
      </w:r>
    </w:p>
    <w:p w:rsidR="00F37B16" w:rsidRPr="00FB5DDE" w:rsidRDefault="00FB5DDE">
      <w:pPr>
        <w:jc w:val="center"/>
        <w:rPr>
          <w:rFonts w:ascii="方正小标宋简体" w:eastAsia="方正小标宋简体" w:hAnsi="宋体"/>
          <w:b/>
          <w:sz w:val="32"/>
          <w:szCs w:val="32"/>
        </w:rPr>
      </w:pPr>
      <w:r w:rsidRPr="00FB5DDE">
        <w:rPr>
          <w:rFonts w:ascii="方正小标宋简体" w:eastAsia="方正小标宋简体" w:hAnsi="宋体" w:hint="eastAsia"/>
          <w:b/>
          <w:sz w:val="32"/>
          <w:szCs w:val="32"/>
        </w:rPr>
        <w:t>装备公司</w:t>
      </w:r>
      <w:r w:rsidR="004E52F8" w:rsidRPr="00FB5DDE">
        <w:rPr>
          <w:rFonts w:ascii="方正小标宋简体" w:eastAsia="方正小标宋简体" w:hAnsi="宋体" w:hint="eastAsia"/>
          <w:b/>
          <w:sz w:val="32"/>
          <w:szCs w:val="32"/>
        </w:rPr>
        <w:t>校园招聘简章</w:t>
      </w:r>
    </w:p>
    <w:p w:rsidR="00F37B16" w:rsidRPr="007A640E" w:rsidRDefault="007C2455">
      <w:pPr>
        <w:spacing w:line="460" w:lineRule="exact"/>
        <w:ind w:firstLineChars="200" w:firstLine="562"/>
        <w:jc w:val="left"/>
        <w:rPr>
          <w:rFonts w:asciiTheme="minorEastAsia" w:eastAsiaTheme="minorEastAsia" w:hAnsiTheme="minorEastAsia"/>
          <w:b/>
          <w:sz w:val="28"/>
          <w:szCs w:val="28"/>
        </w:rPr>
      </w:pPr>
      <w:r w:rsidRPr="007A640E">
        <w:rPr>
          <w:rFonts w:asciiTheme="minorEastAsia" w:eastAsiaTheme="minorEastAsia" w:hAnsiTheme="minorEastAsia" w:hint="eastAsia"/>
          <w:b/>
          <w:sz w:val="28"/>
          <w:szCs w:val="28"/>
        </w:rPr>
        <w:t>一、公司</w:t>
      </w:r>
      <w:r w:rsidR="004E52F8" w:rsidRPr="007A640E">
        <w:rPr>
          <w:rFonts w:asciiTheme="minorEastAsia" w:eastAsiaTheme="minorEastAsia" w:hAnsiTheme="minorEastAsia" w:hint="eastAsia"/>
          <w:b/>
          <w:sz w:val="28"/>
          <w:szCs w:val="28"/>
        </w:rPr>
        <w:t>简介</w:t>
      </w:r>
    </w:p>
    <w:p w:rsidR="00F37B16" w:rsidRPr="007A640E" w:rsidRDefault="004E52F8">
      <w:pPr>
        <w:spacing w:line="460" w:lineRule="exact"/>
        <w:ind w:firstLine="646"/>
        <w:rPr>
          <w:rFonts w:asciiTheme="minorEastAsia" w:eastAsiaTheme="minorEastAsia" w:hAnsiTheme="minorEastAsia"/>
          <w:b/>
          <w:bCs/>
          <w:sz w:val="28"/>
          <w:szCs w:val="28"/>
        </w:rPr>
      </w:pPr>
      <w:r w:rsidRPr="007A640E">
        <w:rPr>
          <w:rFonts w:asciiTheme="minorEastAsia" w:eastAsiaTheme="minorEastAsia" w:hAnsiTheme="minorEastAsia" w:hint="eastAsia"/>
          <w:sz w:val="28"/>
          <w:szCs w:val="28"/>
        </w:rPr>
        <w:t>浙江交工集团股份有限公司，前身是</w:t>
      </w:r>
      <w:r w:rsidRPr="007A640E">
        <w:rPr>
          <w:rFonts w:asciiTheme="minorEastAsia" w:eastAsiaTheme="minorEastAsia" w:hAnsiTheme="minorEastAsia" w:hint="eastAsia"/>
          <w:b/>
          <w:bCs/>
          <w:sz w:val="28"/>
          <w:szCs w:val="28"/>
        </w:rPr>
        <w:t>1953年5月</w:t>
      </w:r>
      <w:r w:rsidRPr="007A640E">
        <w:rPr>
          <w:rFonts w:asciiTheme="minorEastAsia" w:eastAsiaTheme="minorEastAsia" w:hAnsiTheme="minorEastAsia" w:hint="eastAsia"/>
          <w:sz w:val="28"/>
          <w:szCs w:val="28"/>
        </w:rPr>
        <w:t>成立的华东第二公路工程纵队及机构改革形成的省交通厅公路局所属工程队，</w:t>
      </w:r>
      <w:r w:rsidRPr="007A640E">
        <w:rPr>
          <w:rFonts w:asciiTheme="minorEastAsia" w:eastAsiaTheme="minorEastAsia" w:hAnsiTheme="minorEastAsia" w:hint="eastAsia"/>
          <w:b/>
          <w:bCs/>
          <w:sz w:val="28"/>
          <w:szCs w:val="28"/>
        </w:rPr>
        <w:t>2017年12月成功实现重组上市</w:t>
      </w:r>
      <w:r w:rsidR="007C2455" w:rsidRPr="007A640E">
        <w:rPr>
          <w:rFonts w:asciiTheme="minorEastAsia" w:eastAsiaTheme="minorEastAsia" w:hAnsiTheme="minorEastAsia" w:hint="eastAsia"/>
          <w:sz w:val="28"/>
          <w:szCs w:val="28"/>
        </w:rPr>
        <w:t>，上级母体为浙江省交通投资集团</w:t>
      </w:r>
      <w:r w:rsidRPr="007A640E">
        <w:rPr>
          <w:rFonts w:asciiTheme="minorEastAsia" w:eastAsiaTheme="minorEastAsia" w:hAnsiTheme="minorEastAsia" w:hint="eastAsia"/>
          <w:b/>
          <w:bCs/>
          <w:sz w:val="28"/>
          <w:szCs w:val="28"/>
        </w:rPr>
        <w:t>。</w:t>
      </w:r>
    </w:p>
    <w:p w:rsidR="00F37B16" w:rsidRPr="007A640E" w:rsidRDefault="004E52F8">
      <w:pPr>
        <w:spacing w:line="460" w:lineRule="exact"/>
        <w:ind w:firstLine="646"/>
        <w:rPr>
          <w:rFonts w:asciiTheme="minorEastAsia" w:eastAsiaTheme="minorEastAsia" w:hAnsiTheme="minorEastAsia"/>
          <w:sz w:val="28"/>
          <w:szCs w:val="28"/>
        </w:rPr>
      </w:pPr>
      <w:r w:rsidRPr="007A640E">
        <w:rPr>
          <w:rFonts w:asciiTheme="minorEastAsia" w:eastAsiaTheme="minorEastAsia" w:hAnsiTheme="minorEastAsia" w:hint="eastAsia"/>
          <w:sz w:val="28"/>
          <w:szCs w:val="28"/>
        </w:rPr>
        <w:t>浙江交工坚持以交通工程建设为主业，涵盖道路、桥梁、隧道、港口、航道、船闸、机场、市政、铁路、城市轨道及地下管廊等交通工程施工、设计、技术服务。</w:t>
      </w:r>
      <w:r w:rsidRPr="007A640E">
        <w:rPr>
          <w:rFonts w:asciiTheme="minorEastAsia" w:eastAsiaTheme="minorEastAsia" w:hAnsiTheme="minorEastAsia" w:hint="eastAsia"/>
          <w:b/>
          <w:bCs/>
          <w:sz w:val="28"/>
          <w:szCs w:val="28"/>
        </w:rPr>
        <w:t>浙江交工具有国家公路工程施工总承包特级资质，公路行业设计甲级资质</w:t>
      </w:r>
      <w:r w:rsidRPr="007A640E">
        <w:rPr>
          <w:rFonts w:asciiTheme="minorEastAsia" w:eastAsiaTheme="minorEastAsia" w:hAnsiTheme="minorEastAsia" w:hint="eastAsia"/>
          <w:sz w:val="28"/>
          <w:szCs w:val="28"/>
        </w:rPr>
        <w:t>。作为新型国有综合交通工程施工上市企业，截至目前，浙江交工拥有全资子公司9家，专业分公司7家，区域分公司办事处25家，海外代表处15家，经营管理和专业技术员超</w:t>
      </w:r>
      <w:r w:rsidRPr="007A640E">
        <w:rPr>
          <w:rFonts w:asciiTheme="minorEastAsia" w:eastAsiaTheme="minorEastAsia" w:hAnsiTheme="minorEastAsia"/>
          <w:sz w:val="28"/>
          <w:szCs w:val="28"/>
        </w:rPr>
        <w:t>6</w:t>
      </w:r>
      <w:r w:rsidRPr="007A640E">
        <w:rPr>
          <w:rFonts w:asciiTheme="minorEastAsia" w:eastAsiaTheme="minorEastAsia" w:hAnsiTheme="minorEastAsia" w:hint="eastAsia"/>
          <w:sz w:val="28"/>
          <w:szCs w:val="28"/>
        </w:rPr>
        <w:t>000名，从业人员超过50000名，各种先进施工机械设备及试验检测仪器超过5000台（套）。浙江交工锐意改革、跨越发展，</w:t>
      </w:r>
      <w:r w:rsidRPr="007A640E">
        <w:rPr>
          <w:rFonts w:asciiTheme="minorEastAsia" w:eastAsiaTheme="minorEastAsia" w:hAnsiTheme="minorEastAsia" w:hint="eastAsia"/>
          <w:b/>
          <w:bCs/>
          <w:sz w:val="28"/>
          <w:szCs w:val="28"/>
        </w:rPr>
        <w:t>年新签合同额逾600亿，在建项目体量超千亿，</w:t>
      </w:r>
      <w:r w:rsidRPr="007A640E">
        <w:rPr>
          <w:rFonts w:asciiTheme="minorEastAsia" w:eastAsiaTheme="minorEastAsia" w:hAnsiTheme="minorEastAsia" w:hint="eastAsia"/>
          <w:sz w:val="28"/>
          <w:szCs w:val="28"/>
        </w:rPr>
        <w:t>在进一步做</w:t>
      </w:r>
      <w:proofErr w:type="gramStart"/>
      <w:r w:rsidRPr="007A640E">
        <w:rPr>
          <w:rFonts w:asciiTheme="minorEastAsia" w:eastAsiaTheme="minorEastAsia" w:hAnsiTheme="minorEastAsia" w:hint="eastAsia"/>
          <w:sz w:val="28"/>
          <w:szCs w:val="28"/>
        </w:rPr>
        <w:t>强公路</w:t>
      </w:r>
      <w:proofErr w:type="gramEnd"/>
      <w:r w:rsidRPr="007A640E">
        <w:rPr>
          <w:rFonts w:asciiTheme="minorEastAsia" w:eastAsiaTheme="minorEastAsia" w:hAnsiTheme="minorEastAsia" w:hint="eastAsia"/>
          <w:sz w:val="28"/>
          <w:szCs w:val="28"/>
        </w:rPr>
        <w:t>施工主业的同时，实现了特大桥、特长隧道、地铁、高铁、管廊等业绩突破，业务类型日趋多元，市场版图日益扩展，“品质工程”亮点纷呈，企业品牌不断打响，员工幸福感不断增强，改革发展成效卓著。</w:t>
      </w:r>
    </w:p>
    <w:p w:rsidR="00A34201" w:rsidRDefault="007A640E">
      <w:pPr>
        <w:spacing w:line="460" w:lineRule="exact"/>
        <w:ind w:firstLine="646"/>
        <w:rPr>
          <w:rFonts w:asciiTheme="minorEastAsia" w:eastAsiaTheme="minorEastAsia" w:hAnsiTheme="minorEastAsia"/>
          <w:sz w:val="28"/>
          <w:szCs w:val="28"/>
        </w:rPr>
      </w:pPr>
      <w:r w:rsidRPr="007A640E">
        <w:rPr>
          <w:rFonts w:asciiTheme="minorEastAsia" w:eastAsiaTheme="minorEastAsia" w:hAnsiTheme="minorEastAsia" w:hint="eastAsia"/>
          <w:sz w:val="28"/>
          <w:szCs w:val="28"/>
        </w:rPr>
        <w:t>浙江交工装备工程有限公司系浙江交工集团股份有限公司下属国有全资子公司，</w:t>
      </w:r>
      <w:r w:rsidRPr="007A640E">
        <w:rPr>
          <w:rFonts w:asciiTheme="minorEastAsia" w:eastAsiaTheme="minorEastAsia" w:hAnsiTheme="minorEastAsia"/>
          <w:sz w:val="28"/>
          <w:szCs w:val="28"/>
        </w:rPr>
        <w:t>注册资金3亿元</w:t>
      </w:r>
      <w:r w:rsidRPr="007A640E">
        <w:rPr>
          <w:rFonts w:asciiTheme="minorEastAsia" w:eastAsiaTheme="minorEastAsia" w:hAnsiTheme="minorEastAsia" w:hint="eastAsia"/>
          <w:sz w:val="28"/>
          <w:szCs w:val="28"/>
        </w:rPr>
        <w:t>，坐落于浙江舟山群岛新区定海工业园区高新技术产业园，占地面积3</w:t>
      </w:r>
      <w:r w:rsidRPr="007A640E">
        <w:rPr>
          <w:rFonts w:asciiTheme="minorEastAsia" w:eastAsiaTheme="minorEastAsia" w:hAnsiTheme="minorEastAsia"/>
          <w:sz w:val="28"/>
          <w:szCs w:val="28"/>
        </w:rPr>
        <w:t>05</w:t>
      </w:r>
      <w:r w:rsidRPr="007A640E">
        <w:rPr>
          <w:rFonts w:asciiTheme="minorEastAsia" w:eastAsiaTheme="minorEastAsia" w:hAnsiTheme="minorEastAsia" w:hint="eastAsia"/>
          <w:sz w:val="28"/>
          <w:szCs w:val="28"/>
        </w:rPr>
        <w:t>亩，</w:t>
      </w:r>
      <w:r w:rsidR="006F4FD4" w:rsidRPr="00A34201">
        <w:rPr>
          <w:rFonts w:asciiTheme="minorEastAsia" w:eastAsiaTheme="minorEastAsia" w:hAnsiTheme="minorEastAsia" w:hint="eastAsia"/>
          <w:sz w:val="28"/>
          <w:szCs w:val="28"/>
        </w:rPr>
        <w:t>公司具有钢结构工程专业承包壹级资质，</w:t>
      </w:r>
      <w:r w:rsidRPr="007A640E">
        <w:rPr>
          <w:rFonts w:asciiTheme="minorEastAsia" w:eastAsiaTheme="minorEastAsia" w:hAnsiTheme="minorEastAsia" w:hint="eastAsia"/>
          <w:sz w:val="28"/>
          <w:szCs w:val="28"/>
        </w:rPr>
        <w:t>主要经营重型永久钢结构生产、非标设备构件标准化研究及轻型钢构件等综合业务，其中重型永久钢结构生产涵盖钢</w:t>
      </w:r>
      <w:proofErr w:type="gramStart"/>
      <w:r w:rsidRPr="007A640E">
        <w:rPr>
          <w:rFonts w:asciiTheme="minorEastAsia" w:eastAsiaTheme="minorEastAsia" w:hAnsiTheme="minorEastAsia" w:hint="eastAsia"/>
          <w:sz w:val="28"/>
          <w:szCs w:val="28"/>
        </w:rPr>
        <w:t>桁</w:t>
      </w:r>
      <w:proofErr w:type="gramEnd"/>
      <w:r w:rsidRPr="007A640E">
        <w:rPr>
          <w:rFonts w:asciiTheme="minorEastAsia" w:eastAsiaTheme="minorEastAsia" w:hAnsiTheme="minorEastAsia" w:hint="eastAsia"/>
          <w:sz w:val="28"/>
          <w:szCs w:val="28"/>
        </w:rPr>
        <w:t>梁、钢</w:t>
      </w:r>
      <w:proofErr w:type="gramStart"/>
      <w:r w:rsidRPr="007A640E">
        <w:rPr>
          <w:rFonts w:asciiTheme="minorEastAsia" w:eastAsiaTheme="minorEastAsia" w:hAnsiTheme="minorEastAsia" w:hint="eastAsia"/>
          <w:sz w:val="28"/>
          <w:szCs w:val="28"/>
        </w:rPr>
        <w:t>箱梁及钢板梁</w:t>
      </w:r>
      <w:proofErr w:type="gramEnd"/>
      <w:r w:rsidRPr="007A640E">
        <w:rPr>
          <w:rFonts w:asciiTheme="minorEastAsia" w:eastAsiaTheme="minorEastAsia" w:hAnsiTheme="minorEastAsia" w:hint="eastAsia"/>
          <w:sz w:val="28"/>
          <w:szCs w:val="28"/>
        </w:rPr>
        <w:t>3大类，轻型钢构件等综合业务涵盖临时钢</w:t>
      </w:r>
      <w:proofErr w:type="gramStart"/>
      <w:r w:rsidRPr="007A640E">
        <w:rPr>
          <w:rFonts w:asciiTheme="minorEastAsia" w:eastAsiaTheme="minorEastAsia" w:hAnsiTheme="minorEastAsia" w:hint="eastAsia"/>
          <w:sz w:val="28"/>
          <w:szCs w:val="28"/>
        </w:rPr>
        <w:t>构设计</w:t>
      </w:r>
      <w:proofErr w:type="gramEnd"/>
      <w:r w:rsidRPr="007A640E">
        <w:rPr>
          <w:rFonts w:asciiTheme="minorEastAsia" w:eastAsiaTheme="minorEastAsia" w:hAnsiTheme="minorEastAsia" w:hint="eastAsia"/>
          <w:sz w:val="28"/>
          <w:szCs w:val="28"/>
        </w:rPr>
        <w:t>施工、贝雷、桥面板、钢模板、套筒、锚杆、安全防护产品及周转租赁等8大类。</w:t>
      </w:r>
    </w:p>
    <w:p w:rsidR="00A34201" w:rsidRPr="00A34201" w:rsidRDefault="006F4FD4" w:rsidP="00A34201">
      <w:pPr>
        <w:spacing w:line="460" w:lineRule="exact"/>
        <w:ind w:firstLine="646"/>
        <w:rPr>
          <w:rFonts w:asciiTheme="minorEastAsia" w:eastAsiaTheme="minorEastAsia" w:hAnsiTheme="minorEastAsia"/>
          <w:sz w:val="28"/>
          <w:szCs w:val="28"/>
        </w:rPr>
      </w:pPr>
      <w:r w:rsidRPr="006F4FD4">
        <w:rPr>
          <w:rFonts w:asciiTheme="minorEastAsia" w:eastAsiaTheme="minorEastAsia" w:hAnsiTheme="minorEastAsia" w:hint="eastAsia"/>
          <w:sz w:val="28"/>
          <w:szCs w:val="28"/>
        </w:rPr>
        <w:lastRenderedPageBreak/>
        <w:t>公司</w:t>
      </w:r>
      <w:r w:rsidRPr="006F4FD4">
        <w:rPr>
          <w:rFonts w:asciiTheme="minorEastAsia" w:eastAsiaTheme="minorEastAsia" w:hAnsiTheme="minorEastAsia" w:hint="eastAsia"/>
          <w:sz w:val="28"/>
          <w:szCs w:val="28"/>
        </w:rPr>
        <w:t>布建有6.6万平方米的钢结构制作车间，</w:t>
      </w:r>
      <w:r w:rsidR="00A34201" w:rsidRPr="00A34201">
        <w:rPr>
          <w:rFonts w:asciiTheme="minorEastAsia" w:eastAsiaTheme="minorEastAsia" w:hAnsiTheme="minorEastAsia" w:hint="eastAsia"/>
          <w:sz w:val="28"/>
          <w:szCs w:val="28"/>
        </w:rPr>
        <w:t>涵盖</w:t>
      </w:r>
      <w:r>
        <w:rPr>
          <w:rFonts w:asciiTheme="minorEastAsia" w:eastAsiaTheme="minorEastAsia" w:hAnsiTheme="minorEastAsia" w:hint="eastAsia"/>
          <w:sz w:val="28"/>
          <w:szCs w:val="28"/>
        </w:rPr>
        <w:t>了</w:t>
      </w:r>
      <w:r w:rsidR="00A34201" w:rsidRPr="00A34201">
        <w:rPr>
          <w:rFonts w:asciiTheme="minorEastAsia" w:eastAsiaTheme="minorEastAsia" w:hAnsiTheme="minorEastAsia" w:hint="eastAsia"/>
          <w:sz w:val="28"/>
          <w:szCs w:val="28"/>
        </w:rPr>
        <w:t>钢板梁、钢箱梁、钢</w:t>
      </w:r>
      <w:proofErr w:type="gramStart"/>
      <w:r w:rsidR="00A34201" w:rsidRPr="00A34201">
        <w:rPr>
          <w:rFonts w:asciiTheme="minorEastAsia" w:eastAsiaTheme="minorEastAsia" w:hAnsiTheme="minorEastAsia" w:hint="eastAsia"/>
          <w:sz w:val="28"/>
          <w:szCs w:val="28"/>
        </w:rPr>
        <w:t>桁梁及</w:t>
      </w:r>
      <w:proofErr w:type="gramEnd"/>
      <w:r w:rsidR="00A34201" w:rsidRPr="00A34201">
        <w:rPr>
          <w:rFonts w:asciiTheme="minorEastAsia" w:eastAsiaTheme="minorEastAsia" w:hAnsiTheme="minorEastAsia" w:hint="eastAsia"/>
          <w:sz w:val="28"/>
          <w:szCs w:val="28"/>
        </w:rPr>
        <w:t>特种设备等多条专业高智能标准化生产流水线，完善基础设施、配套先进设备，实现光伏发电能源支持、产品质量信息化管控、设备工艺</w:t>
      </w:r>
      <w:proofErr w:type="gramStart"/>
      <w:r w:rsidR="00A34201" w:rsidRPr="00A34201">
        <w:rPr>
          <w:rFonts w:asciiTheme="minorEastAsia" w:eastAsiaTheme="minorEastAsia" w:hAnsiTheme="minorEastAsia" w:hint="eastAsia"/>
          <w:sz w:val="28"/>
          <w:szCs w:val="28"/>
        </w:rPr>
        <w:t>智产慧造</w:t>
      </w:r>
      <w:proofErr w:type="gramEnd"/>
      <w:r w:rsidR="00A34201" w:rsidRPr="00A34201">
        <w:rPr>
          <w:rFonts w:asciiTheme="minorEastAsia" w:eastAsiaTheme="minorEastAsia" w:hAnsiTheme="minorEastAsia" w:hint="eastAsia"/>
          <w:sz w:val="28"/>
          <w:szCs w:val="28"/>
        </w:rPr>
        <w:t>，日趋具备中国钢结构制造企业特级资质。</w:t>
      </w:r>
    </w:p>
    <w:p w:rsidR="007A640E" w:rsidRPr="007A640E" w:rsidRDefault="007A640E">
      <w:pPr>
        <w:spacing w:line="460" w:lineRule="exact"/>
        <w:ind w:firstLine="646"/>
        <w:rPr>
          <w:rFonts w:asciiTheme="minorEastAsia" w:eastAsiaTheme="minorEastAsia" w:hAnsiTheme="minorEastAsia"/>
          <w:sz w:val="28"/>
          <w:szCs w:val="28"/>
        </w:rPr>
      </w:pPr>
      <w:r w:rsidRPr="007A640E">
        <w:rPr>
          <w:rFonts w:asciiTheme="minorEastAsia" w:eastAsiaTheme="minorEastAsia" w:hAnsiTheme="minorEastAsia" w:hint="eastAsia"/>
          <w:sz w:val="28"/>
          <w:szCs w:val="28"/>
        </w:rPr>
        <w:t>公司所处之地位处中国南北国际深水航线与长江沿线出海口交汇要冲，岸线深远腹地辽阔，区位优势得天独厚。是交工集团股份有限公司出于战略要求设立的新型业态的新公司。</w:t>
      </w:r>
      <w:bookmarkStart w:id="1" w:name="_GoBack"/>
      <w:bookmarkEnd w:id="1"/>
      <w:r w:rsidRPr="007A640E">
        <w:rPr>
          <w:rFonts w:asciiTheme="minorEastAsia" w:eastAsiaTheme="minorEastAsia" w:hAnsiTheme="minorEastAsia" w:hint="eastAsia"/>
          <w:sz w:val="28"/>
          <w:szCs w:val="28"/>
        </w:rPr>
        <w:t>目前公司正处于起步探索、快速发展阶段，且随着杭绍甬智慧高速、六横大桥、苏嘉甬高铁、</w:t>
      </w:r>
      <w:proofErr w:type="gramStart"/>
      <w:r w:rsidRPr="007A640E">
        <w:rPr>
          <w:rFonts w:asciiTheme="minorEastAsia" w:eastAsiaTheme="minorEastAsia" w:hAnsiTheme="minorEastAsia" w:hint="eastAsia"/>
          <w:sz w:val="28"/>
          <w:szCs w:val="28"/>
        </w:rPr>
        <w:t>甬舟高铁</w:t>
      </w:r>
      <w:proofErr w:type="gramEnd"/>
      <w:r w:rsidRPr="007A640E">
        <w:rPr>
          <w:rFonts w:asciiTheme="minorEastAsia" w:eastAsiaTheme="minorEastAsia" w:hAnsiTheme="minorEastAsia" w:hint="eastAsia"/>
          <w:sz w:val="28"/>
          <w:szCs w:val="28"/>
        </w:rPr>
        <w:t>等项目的相继落地，钢结构业务量将持续迎来峰值。</w:t>
      </w:r>
    </w:p>
    <w:p w:rsidR="007A640E" w:rsidRPr="007A640E" w:rsidRDefault="007A640E">
      <w:pPr>
        <w:spacing w:line="460" w:lineRule="exact"/>
        <w:ind w:firstLine="646"/>
        <w:rPr>
          <w:rFonts w:asciiTheme="minorEastAsia" w:eastAsiaTheme="minorEastAsia" w:hAnsiTheme="minorEastAsia"/>
          <w:sz w:val="28"/>
          <w:szCs w:val="28"/>
        </w:rPr>
      </w:pPr>
      <w:r w:rsidRPr="007A640E">
        <w:rPr>
          <w:rFonts w:asciiTheme="minorEastAsia" w:eastAsiaTheme="minorEastAsia" w:hAnsiTheme="minorEastAsia" w:hint="eastAsia"/>
          <w:sz w:val="28"/>
          <w:szCs w:val="28"/>
        </w:rPr>
        <w:t>浙江交工</w:t>
      </w:r>
      <w:r w:rsidRPr="00A34201">
        <w:rPr>
          <w:rFonts w:asciiTheme="minorEastAsia" w:eastAsiaTheme="minorEastAsia" w:hAnsiTheme="minorEastAsia" w:hint="eastAsia"/>
          <w:sz w:val="28"/>
          <w:szCs w:val="28"/>
        </w:rPr>
        <w:t>装备工程有限公司</w:t>
      </w:r>
      <w:r w:rsidRPr="007A640E">
        <w:rPr>
          <w:rFonts w:asciiTheme="minorEastAsia" w:eastAsiaTheme="minorEastAsia" w:hAnsiTheme="minorEastAsia" w:hint="eastAsia"/>
          <w:sz w:val="28"/>
          <w:szCs w:val="28"/>
        </w:rPr>
        <w:t>未来发展前景可期。</w:t>
      </w:r>
    </w:p>
    <w:p w:rsidR="00F37B16" w:rsidRPr="007A640E" w:rsidRDefault="004E52F8">
      <w:pPr>
        <w:spacing w:line="460" w:lineRule="exact"/>
        <w:ind w:firstLine="646"/>
        <w:rPr>
          <w:rFonts w:asciiTheme="minorEastAsia" w:eastAsiaTheme="minorEastAsia" w:hAnsiTheme="minorEastAsia"/>
          <w:b/>
          <w:sz w:val="28"/>
          <w:szCs w:val="28"/>
        </w:rPr>
      </w:pPr>
      <w:r w:rsidRPr="007A640E">
        <w:rPr>
          <w:rFonts w:asciiTheme="minorEastAsia" w:eastAsiaTheme="minorEastAsia" w:hAnsiTheme="minorEastAsia" w:hint="eastAsia"/>
          <w:b/>
          <w:sz w:val="28"/>
          <w:szCs w:val="28"/>
        </w:rPr>
        <w:t>二、</w:t>
      </w:r>
      <w:r w:rsidR="00AB5FE5">
        <w:rPr>
          <w:rFonts w:asciiTheme="minorEastAsia" w:eastAsiaTheme="minorEastAsia" w:hAnsiTheme="minorEastAsia" w:hint="eastAsia"/>
          <w:b/>
          <w:sz w:val="28"/>
          <w:szCs w:val="28"/>
        </w:rPr>
        <w:t>浙江交工</w:t>
      </w:r>
      <w:r w:rsidRPr="007A640E">
        <w:rPr>
          <w:rFonts w:asciiTheme="minorEastAsia" w:eastAsiaTheme="minorEastAsia" w:hAnsiTheme="minorEastAsia" w:hint="eastAsia"/>
          <w:b/>
          <w:sz w:val="28"/>
          <w:szCs w:val="28"/>
        </w:rPr>
        <w:t>企业文化</w:t>
      </w:r>
    </w:p>
    <w:p w:rsidR="00F37B16" w:rsidRPr="007A640E" w:rsidRDefault="004E52F8">
      <w:pPr>
        <w:spacing w:line="460" w:lineRule="exact"/>
        <w:ind w:firstLine="646"/>
        <w:rPr>
          <w:rFonts w:asciiTheme="minorEastAsia" w:eastAsiaTheme="minorEastAsia" w:hAnsiTheme="minorEastAsia"/>
          <w:sz w:val="28"/>
          <w:szCs w:val="28"/>
        </w:rPr>
      </w:pPr>
      <w:r w:rsidRPr="007A640E">
        <w:rPr>
          <w:rFonts w:asciiTheme="minorEastAsia" w:eastAsiaTheme="minorEastAsia" w:hAnsiTheme="minorEastAsia" w:hint="eastAsia"/>
          <w:sz w:val="28"/>
          <w:szCs w:val="28"/>
        </w:rPr>
        <w:t>企业使命：筑幸福之路，创五方价值，造百年交工</w:t>
      </w:r>
    </w:p>
    <w:p w:rsidR="00F37B16" w:rsidRPr="007A640E" w:rsidRDefault="004E52F8">
      <w:pPr>
        <w:spacing w:line="460" w:lineRule="exact"/>
        <w:ind w:firstLine="646"/>
        <w:rPr>
          <w:rFonts w:asciiTheme="minorEastAsia" w:eastAsiaTheme="minorEastAsia" w:hAnsiTheme="minorEastAsia"/>
          <w:sz w:val="28"/>
          <w:szCs w:val="28"/>
        </w:rPr>
      </w:pPr>
      <w:r w:rsidRPr="007A640E">
        <w:rPr>
          <w:rFonts w:asciiTheme="minorEastAsia" w:eastAsiaTheme="minorEastAsia" w:hAnsiTheme="minorEastAsia" w:hint="eastAsia"/>
          <w:sz w:val="28"/>
          <w:szCs w:val="28"/>
        </w:rPr>
        <w:t>企业愿景：成为基础设施领域最具价值创造力工程服务商</w:t>
      </w:r>
    </w:p>
    <w:p w:rsidR="00F37B16" w:rsidRPr="007A640E" w:rsidRDefault="004E52F8">
      <w:pPr>
        <w:spacing w:line="460" w:lineRule="exact"/>
        <w:ind w:firstLine="646"/>
        <w:rPr>
          <w:rFonts w:asciiTheme="minorEastAsia" w:eastAsiaTheme="minorEastAsia" w:hAnsiTheme="minorEastAsia"/>
          <w:sz w:val="28"/>
          <w:szCs w:val="28"/>
        </w:rPr>
      </w:pPr>
      <w:r w:rsidRPr="007A640E">
        <w:rPr>
          <w:rFonts w:asciiTheme="minorEastAsia" w:eastAsiaTheme="minorEastAsia" w:hAnsiTheme="minorEastAsia" w:hint="eastAsia"/>
          <w:sz w:val="28"/>
          <w:szCs w:val="28"/>
        </w:rPr>
        <w:t>企业精神：</w:t>
      </w:r>
      <w:proofErr w:type="gramStart"/>
      <w:r w:rsidRPr="007A640E">
        <w:rPr>
          <w:rFonts w:asciiTheme="minorEastAsia" w:eastAsiaTheme="minorEastAsia" w:hAnsiTheme="minorEastAsia" w:hint="eastAsia"/>
          <w:sz w:val="28"/>
          <w:szCs w:val="28"/>
        </w:rPr>
        <w:t>道筑至诚</w:t>
      </w:r>
      <w:proofErr w:type="gramEnd"/>
      <w:r w:rsidRPr="007A640E">
        <w:rPr>
          <w:rFonts w:asciiTheme="minorEastAsia" w:eastAsiaTheme="minorEastAsia" w:hAnsiTheme="minorEastAsia" w:hint="eastAsia"/>
          <w:sz w:val="28"/>
          <w:szCs w:val="28"/>
        </w:rPr>
        <w:t xml:space="preserve"> • </w:t>
      </w:r>
      <w:proofErr w:type="gramStart"/>
      <w:r w:rsidRPr="007A640E">
        <w:rPr>
          <w:rFonts w:asciiTheme="minorEastAsia" w:eastAsiaTheme="minorEastAsia" w:hAnsiTheme="minorEastAsia" w:hint="eastAsia"/>
          <w:sz w:val="28"/>
          <w:szCs w:val="28"/>
        </w:rPr>
        <w:t>德贯八</w:t>
      </w:r>
      <w:proofErr w:type="gramEnd"/>
      <w:r w:rsidRPr="007A640E">
        <w:rPr>
          <w:rFonts w:asciiTheme="minorEastAsia" w:eastAsiaTheme="minorEastAsia" w:hAnsiTheme="minorEastAsia" w:hint="eastAsia"/>
          <w:sz w:val="28"/>
          <w:szCs w:val="28"/>
        </w:rPr>
        <w:t>方</w:t>
      </w:r>
    </w:p>
    <w:p w:rsidR="00F37B16" w:rsidRDefault="004E52F8">
      <w:pPr>
        <w:spacing w:line="460" w:lineRule="exact"/>
        <w:ind w:firstLine="646"/>
        <w:rPr>
          <w:rFonts w:asciiTheme="minorEastAsia" w:eastAsiaTheme="minorEastAsia" w:hAnsiTheme="minorEastAsia" w:hint="eastAsia"/>
          <w:sz w:val="28"/>
          <w:szCs w:val="28"/>
        </w:rPr>
      </w:pPr>
      <w:r w:rsidRPr="007A640E">
        <w:rPr>
          <w:rFonts w:asciiTheme="minorEastAsia" w:eastAsiaTheme="minorEastAsia" w:hAnsiTheme="minorEastAsia" w:hint="eastAsia"/>
          <w:sz w:val="28"/>
          <w:szCs w:val="28"/>
        </w:rPr>
        <w:t>交工风尚:澎湃向上的创业激情、务实高效的工作作风、和谐单纯的人际关系、崇俭戒奢的生活方式</w:t>
      </w:r>
    </w:p>
    <w:p w:rsidR="00481E75" w:rsidRPr="007A640E" w:rsidRDefault="00481E75">
      <w:pPr>
        <w:spacing w:line="460" w:lineRule="exact"/>
        <w:ind w:firstLine="646"/>
        <w:rPr>
          <w:rFonts w:asciiTheme="minorEastAsia" w:eastAsiaTheme="minorEastAsia" w:hAnsiTheme="minorEastAsia"/>
          <w:sz w:val="28"/>
          <w:szCs w:val="28"/>
        </w:rPr>
      </w:pPr>
      <w:r w:rsidRPr="00481E75">
        <w:rPr>
          <w:rFonts w:asciiTheme="minorEastAsia" w:eastAsiaTheme="minorEastAsia" w:hAnsiTheme="minorEastAsia" w:hint="eastAsia"/>
          <w:sz w:val="28"/>
          <w:szCs w:val="28"/>
        </w:rPr>
        <w:t>企业精神：“不怕吃苦，就怕没苦吃的”拼搏精神、“不怕待遇少增长，就怕事业不发展”的奉献精神、“上下同欲，相互补台”的团队精神、“亲自抓，马上办”的</w:t>
      </w:r>
      <w:proofErr w:type="gramStart"/>
      <w:r w:rsidRPr="00481E75">
        <w:rPr>
          <w:rFonts w:asciiTheme="minorEastAsia" w:eastAsiaTheme="minorEastAsia" w:hAnsiTheme="minorEastAsia" w:hint="eastAsia"/>
          <w:sz w:val="28"/>
          <w:szCs w:val="28"/>
        </w:rPr>
        <w:t>强执行</w:t>
      </w:r>
      <w:proofErr w:type="gramEnd"/>
      <w:r w:rsidRPr="00481E75">
        <w:rPr>
          <w:rFonts w:asciiTheme="minorEastAsia" w:eastAsiaTheme="minorEastAsia" w:hAnsiTheme="minorEastAsia" w:hint="eastAsia"/>
          <w:sz w:val="28"/>
          <w:szCs w:val="28"/>
        </w:rPr>
        <w:t>文化。</w:t>
      </w:r>
    </w:p>
    <w:p w:rsidR="00F37B16" w:rsidRPr="007A640E" w:rsidRDefault="004E52F8">
      <w:pPr>
        <w:spacing w:line="460" w:lineRule="exact"/>
        <w:rPr>
          <w:rFonts w:asciiTheme="minorEastAsia" w:eastAsiaTheme="minorEastAsia" w:hAnsiTheme="minorEastAsia"/>
          <w:b/>
          <w:sz w:val="28"/>
          <w:szCs w:val="28"/>
        </w:rPr>
      </w:pPr>
      <w:r w:rsidRPr="007A640E">
        <w:rPr>
          <w:rFonts w:asciiTheme="minorEastAsia" w:eastAsiaTheme="minorEastAsia" w:hAnsiTheme="minorEastAsia" w:hint="eastAsia"/>
          <w:b/>
          <w:sz w:val="28"/>
          <w:szCs w:val="28"/>
        </w:rPr>
        <w:t xml:space="preserve">    三、招聘要求</w:t>
      </w:r>
    </w:p>
    <w:p w:rsidR="00F37B16" w:rsidRPr="007A640E" w:rsidRDefault="004E52F8">
      <w:pPr>
        <w:spacing w:line="460" w:lineRule="exact"/>
        <w:ind w:firstLine="646"/>
        <w:rPr>
          <w:rFonts w:asciiTheme="minorEastAsia" w:eastAsiaTheme="minorEastAsia" w:hAnsiTheme="minorEastAsia"/>
          <w:sz w:val="28"/>
          <w:szCs w:val="28"/>
        </w:rPr>
      </w:pPr>
      <w:r w:rsidRPr="007A640E">
        <w:rPr>
          <w:rFonts w:asciiTheme="minorEastAsia" w:eastAsiaTheme="minorEastAsia" w:hAnsiTheme="minorEastAsia" w:hint="eastAsia"/>
          <w:sz w:val="28"/>
          <w:szCs w:val="28"/>
        </w:rPr>
        <w:t xml:space="preserve">1.本科及以上学历。 </w:t>
      </w:r>
    </w:p>
    <w:p w:rsidR="00F37B16" w:rsidRPr="007A640E" w:rsidRDefault="004E52F8">
      <w:pPr>
        <w:spacing w:line="460" w:lineRule="exact"/>
        <w:ind w:firstLine="646"/>
        <w:rPr>
          <w:rFonts w:asciiTheme="minorEastAsia" w:eastAsiaTheme="minorEastAsia" w:hAnsiTheme="minorEastAsia"/>
          <w:sz w:val="28"/>
          <w:szCs w:val="28"/>
        </w:rPr>
      </w:pPr>
      <w:r w:rsidRPr="007A640E">
        <w:rPr>
          <w:rFonts w:asciiTheme="minorEastAsia" w:eastAsiaTheme="minorEastAsia" w:hAnsiTheme="minorEastAsia" w:hint="eastAsia"/>
          <w:sz w:val="28"/>
          <w:szCs w:val="28"/>
        </w:rPr>
        <w:t>2.</w:t>
      </w:r>
      <w:r w:rsidR="00481E75" w:rsidRPr="00481E75">
        <w:rPr>
          <w:rFonts w:asciiTheme="minorEastAsia" w:eastAsiaTheme="minorEastAsia" w:hAnsiTheme="minorEastAsia" w:hint="eastAsia"/>
          <w:sz w:val="28"/>
          <w:szCs w:val="28"/>
        </w:rPr>
        <w:t>身体健康，有志在钢结构生产一线从事项目管理工作。</w:t>
      </w:r>
      <w:r w:rsidRPr="007A640E">
        <w:rPr>
          <w:rFonts w:asciiTheme="minorEastAsia" w:eastAsiaTheme="minorEastAsia" w:hAnsiTheme="minorEastAsia" w:hint="eastAsia"/>
          <w:sz w:val="28"/>
          <w:szCs w:val="28"/>
        </w:rPr>
        <w:t xml:space="preserve"> </w:t>
      </w:r>
    </w:p>
    <w:p w:rsidR="00F37B16" w:rsidRPr="007A640E" w:rsidRDefault="004E52F8">
      <w:pPr>
        <w:spacing w:line="460" w:lineRule="exact"/>
        <w:ind w:firstLine="646"/>
        <w:rPr>
          <w:rFonts w:asciiTheme="minorEastAsia" w:eastAsiaTheme="minorEastAsia" w:hAnsiTheme="minorEastAsia"/>
          <w:sz w:val="28"/>
          <w:szCs w:val="28"/>
        </w:rPr>
      </w:pPr>
      <w:r w:rsidRPr="007A640E">
        <w:rPr>
          <w:rFonts w:asciiTheme="minorEastAsia" w:eastAsiaTheme="minorEastAsia" w:hAnsiTheme="minorEastAsia" w:hint="eastAsia"/>
          <w:sz w:val="28"/>
          <w:szCs w:val="28"/>
        </w:rPr>
        <w:t xml:space="preserve">3.具备良好的道德修养、扎实的专业知识、较强的实践能力。 </w:t>
      </w:r>
    </w:p>
    <w:p w:rsidR="00F37B16" w:rsidRPr="007A640E" w:rsidRDefault="004E52F8">
      <w:pPr>
        <w:spacing w:line="460" w:lineRule="exact"/>
        <w:ind w:firstLine="646"/>
        <w:rPr>
          <w:rFonts w:asciiTheme="minorEastAsia" w:eastAsiaTheme="minorEastAsia" w:hAnsiTheme="minorEastAsia"/>
          <w:sz w:val="28"/>
          <w:szCs w:val="28"/>
        </w:rPr>
      </w:pPr>
      <w:r w:rsidRPr="007A640E">
        <w:rPr>
          <w:rFonts w:asciiTheme="minorEastAsia" w:eastAsiaTheme="minorEastAsia" w:hAnsiTheme="minorEastAsia" w:hint="eastAsia"/>
          <w:sz w:val="28"/>
          <w:szCs w:val="28"/>
        </w:rPr>
        <w:t xml:space="preserve">4.具备较好的理解、沟通和组织能力，具有较强团队协作和吃苦耐劳精神，服从分配。 </w:t>
      </w:r>
    </w:p>
    <w:p w:rsidR="00F37B16" w:rsidRPr="007A640E" w:rsidRDefault="004E52F8">
      <w:pPr>
        <w:spacing w:line="460" w:lineRule="exact"/>
        <w:ind w:firstLine="646"/>
        <w:rPr>
          <w:rFonts w:asciiTheme="minorEastAsia" w:eastAsiaTheme="minorEastAsia" w:hAnsiTheme="minorEastAsia"/>
          <w:sz w:val="28"/>
          <w:szCs w:val="28"/>
        </w:rPr>
      </w:pPr>
      <w:r w:rsidRPr="007A640E">
        <w:rPr>
          <w:rFonts w:asciiTheme="minorEastAsia" w:eastAsiaTheme="minorEastAsia" w:hAnsiTheme="minorEastAsia" w:hint="eastAsia"/>
          <w:sz w:val="28"/>
          <w:szCs w:val="28"/>
        </w:rPr>
        <w:t>5.应届毕业生：中共党员、具有学生会、社团、社会实践、校外实习经验者优先。</w:t>
      </w:r>
    </w:p>
    <w:p w:rsidR="00F37B16" w:rsidRDefault="004E52F8" w:rsidP="00FC432A">
      <w:pPr>
        <w:ind w:firstLine="645"/>
        <w:rPr>
          <w:rFonts w:asciiTheme="minorEastAsia" w:eastAsiaTheme="minorEastAsia" w:hAnsiTheme="minorEastAsia"/>
          <w:b/>
          <w:sz w:val="28"/>
          <w:szCs w:val="28"/>
        </w:rPr>
      </w:pPr>
      <w:r w:rsidRPr="007A640E">
        <w:rPr>
          <w:rFonts w:asciiTheme="minorEastAsia" w:eastAsiaTheme="minorEastAsia" w:hAnsiTheme="minorEastAsia" w:hint="eastAsia"/>
          <w:b/>
          <w:sz w:val="28"/>
          <w:szCs w:val="28"/>
        </w:rPr>
        <w:t>四、招聘岗位</w:t>
      </w:r>
    </w:p>
    <w:p w:rsidR="00FB5DDE" w:rsidRDefault="00FB5DDE" w:rsidP="00FB5DDE">
      <w:pPr>
        <w:widowControl/>
        <w:spacing w:line="460" w:lineRule="exact"/>
        <w:ind w:firstLineChars="200" w:firstLine="560"/>
        <w:jc w:val="left"/>
        <w:rPr>
          <w:rFonts w:asciiTheme="minorEastAsia" w:eastAsiaTheme="minorEastAsia" w:hAnsiTheme="minorEastAsia" w:hint="eastAsia"/>
          <w:sz w:val="28"/>
          <w:szCs w:val="28"/>
        </w:rPr>
      </w:pPr>
      <w:r w:rsidRPr="007A640E">
        <w:rPr>
          <w:rFonts w:asciiTheme="minorEastAsia" w:eastAsiaTheme="minorEastAsia" w:hAnsiTheme="minorEastAsia" w:hint="eastAsia"/>
          <w:sz w:val="28"/>
          <w:szCs w:val="28"/>
        </w:rPr>
        <w:lastRenderedPageBreak/>
        <w:t>因业务发展需要，交工集团</w:t>
      </w:r>
      <w:r>
        <w:rPr>
          <w:rFonts w:asciiTheme="minorEastAsia" w:eastAsiaTheme="minorEastAsia" w:hAnsiTheme="minorEastAsia" w:hint="eastAsia"/>
          <w:sz w:val="28"/>
          <w:szCs w:val="28"/>
        </w:rPr>
        <w:t>大桥分</w:t>
      </w:r>
      <w:r w:rsidRPr="007A640E">
        <w:rPr>
          <w:rFonts w:asciiTheme="minorEastAsia" w:eastAsiaTheme="minorEastAsia" w:hAnsiTheme="minorEastAsia" w:hint="eastAsia"/>
          <w:sz w:val="28"/>
          <w:szCs w:val="28"/>
        </w:rPr>
        <w:t>公司，诚聘以下专业岗位</w:t>
      </w:r>
      <w:r>
        <w:rPr>
          <w:rFonts w:asciiTheme="minorEastAsia" w:eastAsiaTheme="minorEastAsia" w:hAnsiTheme="minorEastAsia" w:hint="eastAsia"/>
          <w:sz w:val="28"/>
          <w:szCs w:val="28"/>
        </w:rPr>
        <w:t>2022届的</w:t>
      </w:r>
      <w:r w:rsidRPr="007A640E">
        <w:rPr>
          <w:rFonts w:asciiTheme="minorEastAsia" w:eastAsiaTheme="minorEastAsia" w:hAnsiTheme="minorEastAsia" w:hint="eastAsia"/>
          <w:sz w:val="28"/>
          <w:szCs w:val="28"/>
        </w:rPr>
        <w:t>应届毕业生：</w:t>
      </w:r>
    </w:p>
    <w:tbl>
      <w:tblPr>
        <w:tblW w:w="4558" w:type="pct"/>
        <w:jc w:val="center"/>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534"/>
        <w:gridCol w:w="1072"/>
        <w:gridCol w:w="4455"/>
      </w:tblGrid>
      <w:tr w:rsidR="00481E75" w:rsidTr="00481E75">
        <w:trPr>
          <w:trHeight w:hRule="exact" w:val="918"/>
          <w:jc w:val="center"/>
        </w:trPr>
        <w:tc>
          <w:tcPr>
            <w:tcW w:w="456"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序号</w:t>
            </w:r>
          </w:p>
        </w:tc>
        <w:tc>
          <w:tcPr>
            <w:tcW w:w="987"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岗位</w:t>
            </w:r>
          </w:p>
        </w:tc>
        <w:tc>
          <w:tcPr>
            <w:tcW w:w="690"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学 历</w:t>
            </w:r>
          </w:p>
        </w:tc>
        <w:tc>
          <w:tcPr>
            <w:tcW w:w="2868"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招聘专业</w:t>
            </w:r>
          </w:p>
        </w:tc>
      </w:tr>
      <w:tr w:rsidR="00481E75" w:rsidTr="00481E75">
        <w:trPr>
          <w:trHeight w:hRule="exact" w:val="873"/>
          <w:jc w:val="center"/>
        </w:trPr>
        <w:tc>
          <w:tcPr>
            <w:tcW w:w="456"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1</w:t>
            </w:r>
          </w:p>
        </w:tc>
        <w:tc>
          <w:tcPr>
            <w:tcW w:w="987"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土木工程</w:t>
            </w:r>
          </w:p>
        </w:tc>
        <w:tc>
          <w:tcPr>
            <w:tcW w:w="690"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本科</w:t>
            </w:r>
          </w:p>
        </w:tc>
        <w:tc>
          <w:tcPr>
            <w:tcW w:w="2868" w:type="pct"/>
            <w:vAlign w:val="center"/>
          </w:tcPr>
          <w:p w:rsidR="00481E75" w:rsidRDefault="00481E75" w:rsidP="00D26033">
            <w:pPr>
              <w:spacing w:line="460" w:lineRule="exact"/>
              <w:jc w:val="center"/>
              <w:rPr>
                <w:rFonts w:ascii="宋体" w:hAnsi="宋体"/>
                <w:b/>
                <w:bCs/>
                <w:szCs w:val="21"/>
              </w:rPr>
            </w:pPr>
            <w:r>
              <w:rPr>
                <w:rFonts w:ascii="宋体" w:hAnsi="宋体" w:hint="eastAsia"/>
                <w:b/>
                <w:bCs/>
                <w:szCs w:val="21"/>
              </w:rPr>
              <w:t>公路工程、桥梁工程、建筑工程、工程管理、智能制造等土木工程类</w:t>
            </w:r>
          </w:p>
        </w:tc>
      </w:tr>
      <w:tr w:rsidR="00481E75" w:rsidTr="00481E75">
        <w:trPr>
          <w:trHeight w:hRule="exact" w:val="873"/>
          <w:jc w:val="center"/>
        </w:trPr>
        <w:tc>
          <w:tcPr>
            <w:tcW w:w="456"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2</w:t>
            </w:r>
          </w:p>
        </w:tc>
        <w:tc>
          <w:tcPr>
            <w:tcW w:w="987"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物资设备</w:t>
            </w:r>
          </w:p>
        </w:tc>
        <w:tc>
          <w:tcPr>
            <w:tcW w:w="690"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本科</w:t>
            </w:r>
          </w:p>
        </w:tc>
        <w:tc>
          <w:tcPr>
            <w:tcW w:w="2868" w:type="pct"/>
            <w:vAlign w:val="center"/>
          </w:tcPr>
          <w:p w:rsidR="00481E75" w:rsidRDefault="00481E75" w:rsidP="00D26033">
            <w:pPr>
              <w:spacing w:line="460" w:lineRule="exact"/>
              <w:jc w:val="center"/>
              <w:rPr>
                <w:rFonts w:ascii="宋体" w:hAnsi="宋体"/>
                <w:b/>
                <w:bCs/>
                <w:szCs w:val="21"/>
              </w:rPr>
            </w:pPr>
            <w:r>
              <w:rPr>
                <w:rFonts w:ascii="宋体" w:hAnsi="宋体" w:hint="eastAsia"/>
                <w:b/>
                <w:bCs/>
                <w:szCs w:val="21"/>
              </w:rPr>
              <w:t>工程机械、机电一体化、焊接技术与工程、物流管理等</w:t>
            </w:r>
          </w:p>
        </w:tc>
      </w:tr>
      <w:tr w:rsidR="00481E75" w:rsidTr="00481E75">
        <w:trPr>
          <w:trHeight w:hRule="exact" w:val="873"/>
          <w:jc w:val="center"/>
        </w:trPr>
        <w:tc>
          <w:tcPr>
            <w:tcW w:w="456"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3</w:t>
            </w:r>
          </w:p>
        </w:tc>
        <w:tc>
          <w:tcPr>
            <w:tcW w:w="987"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信息化管理</w:t>
            </w:r>
          </w:p>
        </w:tc>
        <w:tc>
          <w:tcPr>
            <w:tcW w:w="690"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本科</w:t>
            </w:r>
          </w:p>
        </w:tc>
        <w:tc>
          <w:tcPr>
            <w:tcW w:w="2868" w:type="pct"/>
            <w:vAlign w:val="center"/>
          </w:tcPr>
          <w:p w:rsidR="00481E75" w:rsidRDefault="00481E75" w:rsidP="00D26033">
            <w:pPr>
              <w:spacing w:line="460" w:lineRule="exact"/>
              <w:jc w:val="center"/>
              <w:rPr>
                <w:rFonts w:ascii="宋体" w:hAnsi="宋体"/>
                <w:b/>
                <w:bCs/>
                <w:szCs w:val="21"/>
              </w:rPr>
            </w:pPr>
            <w:r>
              <w:rPr>
                <w:rFonts w:ascii="宋体" w:hAnsi="宋体" w:hint="eastAsia"/>
                <w:b/>
                <w:bCs/>
                <w:szCs w:val="21"/>
              </w:rPr>
              <w:t>计算机软件或信息化系统相关专业</w:t>
            </w:r>
          </w:p>
        </w:tc>
      </w:tr>
      <w:tr w:rsidR="00481E75" w:rsidTr="00481E75">
        <w:trPr>
          <w:trHeight w:hRule="exact" w:val="873"/>
          <w:jc w:val="center"/>
        </w:trPr>
        <w:tc>
          <w:tcPr>
            <w:tcW w:w="456"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4</w:t>
            </w:r>
          </w:p>
        </w:tc>
        <w:tc>
          <w:tcPr>
            <w:tcW w:w="987"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钢结构深化设计</w:t>
            </w:r>
          </w:p>
        </w:tc>
        <w:tc>
          <w:tcPr>
            <w:tcW w:w="690"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硕士</w:t>
            </w:r>
          </w:p>
        </w:tc>
        <w:tc>
          <w:tcPr>
            <w:tcW w:w="2868" w:type="pct"/>
            <w:vAlign w:val="center"/>
          </w:tcPr>
          <w:p w:rsidR="00481E75" w:rsidRDefault="00481E75" w:rsidP="00D26033">
            <w:pPr>
              <w:spacing w:line="460" w:lineRule="exact"/>
              <w:jc w:val="center"/>
              <w:rPr>
                <w:rFonts w:ascii="宋体" w:hAnsi="宋体"/>
                <w:b/>
                <w:bCs/>
                <w:szCs w:val="21"/>
              </w:rPr>
            </w:pPr>
            <w:r>
              <w:rPr>
                <w:rFonts w:ascii="宋体" w:hAnsi="宋体" w:hint="eastAsia"/>
                <w:b/>
                <w:bCs/>
                <w:szCs w:val="21"/>
              </w:rPr>
              <w:t>土木工程、建筑工程等专业</w:t>
            </w:r>
          </w:p>
        </w:tc>
      </w:tr>
      <w:tr w:rsidR="00481E75" w:rsidTr="00481E75">
        <w:trPr>
          <w:trHeight w:hRule="exact" w:val="873"/>
          <w:jc w:val="center"/>
        </w:trPr>
        <w:tc>
          <w:tcPr>
            <w:tcW w:w="456"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5</w:t>
            </w:r>
          </w:p>
        </w:tc>
        <w:tc>
          <w:tcPr>
            <w:tcW w:w="987"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特种设备设计</w:t>
            </w:r>
          </w:p>
        </w:tc>
        <w:tc>
          <w:tcPr>
            <w:tcW w:w="690"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硕士</w:t>
            </w:r>
          </w:p>
        </w:tc>
        <w:tc>
          <w:tcPr>
            <w:tcW w:w="2868" w:type="pct"/>
            <w:vAlign w:val="center"/>
          </w:tcPr>
          <w:p w:rsidR="00481E75" w:rsidRDefault="00481E75" w:rsidP="00D26033">
            <w:pPr>
              <w:spacing w:line="460" w:lineRule="exact"/>
              <w:jc w:val="center"/>
              <w:rPr>
                <w:rFonts w:ascii="宋体" w:hAnsi="宋体"/>
                <w:b/>
                <w:bCs/>
                <w:szCs w:val="21"/>
              </w:rPr>
            </w:pPr>
            <w:r>
              <w:rPr>
                <w:rFonts w:ascii="宋体" w:hAnsi="宋体" w:hint="eastAsia"/>
                <w:b/>
                <w:szCs w:val="21"/>
              </w:rPr>
              <w:t>电气、液压、</w:t>
            </w:r>
            <w:r>
              <w:rPr>
                <w:rFonts w:ascii="宋体" w:hAnsi="宋体"/>
                <w:b/>
                <w:szCs w:val="21"/>
              </w:rPr>
              <w:t>机械</w:t>
            </w:r>
            <w:r>
              <w:rPr>
                <w:rFonts w:ascii="宋体" w:hAnsi="宋体" w:hint="eastAsia"/>
                <w:b/>
                <w:szCs w:val="21"/>
              </w:rPr>
              <w:t>等</w:t>
            </w:r>
            <w:r>
              <w:rPr>
                <w:rFonts w:ascii="宋体" w:hAnsi="宋体"/>
                <w:b/>
                <w:szCs w:val="21"/>
              </w:rPr>
              <w:t>相关专业</w:t>
            </w:r>
          </w:p>
        </w:tc>
      </w:tr>
      <w:tr w:rsidR="00481E75" w:rsidTr="00481E75">
        <w:trPr>
          <w:trHeight w:hRule="exact" w:val="873"/>
          <w:jc w:val="center"/>
        </w:trPr>
        <w:tc>
          <w:tcPr>
            <w:tcW w:w="456"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6</w:t>
            </w:r>
          </w:p>
        </w:tc>
        <w:tc>
          <w:tcPr>
            <w:tcW w:w="987"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项目安全管理</w:t>
            </w:r>
          </w:p>
        </w:tc>
        <w:tc>
          <w:tcPr>
            <w:tcW w:w="690"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本科</w:t>
            </w:r>
          </w:p>
        </w:tc>
        <w:tc>
          <w:tcPr>
            <w:tcW w:w="2868" w:type="pct"/>
            <w:vAlign w:val="center"/>
          </w:tcPr>
          <w:p w:rsidR="00481E75" w:rsidRDefault="00481E75" w:rsidP="00D26033">
            <w:pPr>
              <w:spacing w:line="460" w:lineRule="exact"/>
              <w:jc w:val="center"/>
              <w:rPr>
                <w:rFonts w:ascii="宋体" w:hAnsi="宋体"/>
                <w:b/>
                <w:bCs/>
                <w:szCs w:val="21"/>
              </w:rPr>
            </w:pPr>
            <w:r>
              <w:rPr>
                <w:rFonts w:ascii="宋体" w:hAnsi="宋体" w:hint="eastAsia"/>
                <w:b/>
                <w:bCs/>
                <w:szCs w:val="21"/>
              </w:rPr>
              <w:t>安全工程、土木工程类、消防工程</w:t>
            </w:r>
          </w:p>
        </w:tc>
      </w:tr>
      <w:tr w:rsidR="00481E75" w:rsidTr="00481E75">
        <w:trPr>
          <w:trHeight w:hRule="exact" w:val="873"/>
          <w:jc w:val="center"/>
        </w:trPr>
        <w:tc>
          <w:tcPr>
            <w:tcW w:w="456"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7</w:t>
            </w:r>
          </w:p>
        </w:tc>
        <w:tc>
          <w:tcPr>
            <w:tcW w:w="987"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项目财务管理</w:t>
            </w:r>
          </w:p>
        </w:tc>
        <w:tc>
          <w:tcPr>
            <w:tcW w:w="690"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本科</w:t>
            </w:r>
          </w:p>
        </w:tc>
        <w:tc>
          <w:tcPr>
            <w:tcW w:w="2868" w:type="pct"/>
            <w:vAlign w:val="center"/>
          </w:tcPr>
          <w:p w:rsidR="00481E75" w:rsidRDefault="00481E75" w:rsidP="00D26033">
            <w:pPr>
              <w:spacing w:line="460" w:lineRule="exact"/>
              <w:jc w:val="center"/>
              <w:rPr>
                <w:rFonts w:ascii="宋体" w:hAnsi="宋体"/>
                <w:b/>
                <w:bCs/>
                <w:szCs w:val="21"/>
              </w:rPr>
            </w:pPr>
            <w:r>
              <w:rPr>
                <w:rFonts w:ascii="宋体" w:hAnsi="宋体" w:hint="eastAsia"/>
                <w:b/>
                <w:bCs/>
                <w:szCs w:val="21"/>
              </w:rPr>
              <w:t>财务管理、会计、审计、统计学</w:t>
            </w:r>
          </w:p>
        </w:tc>
      </w:tr>
      <w:tr w:rsidR="00481E75" w:rsidTr="00481E75">
        <w:trPr>
          <w:trHeight w:hRule="exact" w:val="873"/>
          <w:jc w:val="center"/>
        </w:trPr>
        <w:tc>
          <w:tcPr>
            <w:tcW w:w="456"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8</w:t>
            </w:r>
          </w:p>
        </w:tc>
        <w:tc>
          <w:tcPr>
            <w:tcW w:w="987"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党建宣传</w:t>
            </w:r>
          </w:p>
        </w:tc>
        <w:tc>
          <w:tcPr>
            <w:tcW w:w="690" w:type="pct"/>
            <w:vAlign w:val="center"/>
          </w:tcPr>
          <w:p w:rsidR="00481E75" w:rsidRDefault="00481E75" w:rsidP="00D26033">
            <w:pPr>
              <w:spacing w:line="460" w:lineRule="exact"/>
              <w:jc w:val="center"/>
              <w:rPr>
                <w:rFonts w:ascii="宋体" w:hAnsi="宋体"/>
                <w:b/>
                <w:szCs w:val="21"/>
              </w:rPr>
            </w:pPr>
            <w:r>
              <w:rPr>
                <w:rFonts w:ascii="宋体" w:hAnsi="宋体" w:hint="eastAsia"/>
                <w:b/>
                <w:szCs w:val="21"/>
              </w:rPr>
              <w:t>本科</w:t>
            </w:r>
          </w:p>
        </w:tc>
        <w:tc>
          <w:tcPr>
            <w:tcW w:w="2868" w:type="pct"/>
            <w:vAlign w:val="center"/>
          </w:tcPr>
          <w:p w:rsidR="00481E75" w:rsidRDefault="00481E75" w:rsidP="00D26033">
            <w:pPr>
              <w:spacing w:line="460" w:lineRule="exact"/>
              <w:jc w:val="center"/>
              <w:rPr>
                <w:rFonts w:ascii="宋体" w:hAnsi="宋体"/>
                <w:b/>
                <w:bCs/>
                <w:szCs w:val="21"/>
              </w:rPr>
            </w:pPr>
            <w:r>
              <w:rPr>
                <w:rFonts w:ascii="宋体" w:hAnsi="宋体" w:hint="eastAsia"/>
                <w:b/>
                <w:bCs/>
                <w:szCs w:val="21"/>
              </w:rPr>
              <w:t>汉语言文学、马克思主义哲学、新闻等相关专业</w:t>
            </w:r>
          </w:p>
        </w:tc>
      </w:tr>
    </w:tbl>
    <w:p w:rsidR="00F37B16" w:rsidRDefault="004E52F8" w:rsidP="00FC432A">
      <w:pPr>
        <w:ind w:firstLine="645"/>
        <w:rPr>
          <w:rFonts w:ascii="仿宋_GB2312" w:eastAsia="仿宋_GB2312" w:hAnsi="宋体"/>
          <w:b/>
          <w:sz w:val="28"/>
          <w:szCs w:val="28"/>
        </w:rPr>
      </w:pPr>
      <w:r>
        <w:rPr>
          <w:rFonts w:ascii="仿宋_GB2312" w:eastAsia="仿宋_GB2312" w:hAnsi="宋体" w:hint="eastAsia"/>
          <w:b/>
          <w:sz w:val="28"/>
          <w:szCs w:val="28"/>
        </w:rPr>
        <w:t>五、</w:t>
      </w:r>
      <w:r w:rsidR="007C2455">
        <w:rPr>
          <w:rFonts w:ascii="仿宋_GB2312" w:eastAsia="仿宋_GB2312" w:hAnsi="宋体" w:hint="eastAsia"/>
          <w:b/>
          <w:sz w:val="28"/>
          <w:szCs w:val="28"/>
        </w:rPr>
        <w:t>公司</w:t>
      </w:r>
      <w:r w:rsidR="00D97758">
        <w:rPr>
          <w:rFonts w:ascii="仿宋_GB2312" w:eastAsia="仿宋_GB2312" w:hAnsi="宋体" w:hint="eastAsia"/>
          <w:b/>
          <w:sz w:val="28"/>
          <w:szCs w:val="28"/>
        </w:rPr>
        <w:t>的各项</w:t>
      </w:r>
      <w:r>
        <w:rPr>
          <w:rFonts w:ascii="仿宋_GB2312" w:eastAsia="仿宋_GB2312" w:hAnsi="宋体" w:hint="eastAsia"/>
          <w:b/>
          <w:sz w:val="28"/>
          <w:szCs w:val="28"/>
        </w:rPr>
        <w:t>优势</w:t>
      </w:r>
    </w:p>
    <w:p w:rsidR="00F37B16" w:rsidRDefault="004E52F8">
      <w:pPr>
        <w:widowControl/>
        <w:spacing w:line="460" w:lineRule="exact"/>
        <w:ind w:firstLineChars="200" w:firstLine="560"/>
        <w:jc w:val="left"/>
        <w:rPr>
          <w:rFonts w:ascii="仿宋_GB2312" w:eastAsia="仿宋_GB2312" w:hAnsi="宋体"/>
          <w:b/>
          <w:bCs/>
          <w:sz w:val="28"/>
          <w:szCs w:val="28"/>
        </w:rPr>
      </w:pPr>
      <w:r>
        <w:rPr>
          <w:rFonts w:ascii="仿宋_GB2312" w:eastAsia="仿宋_GB2312" w:hAnsi="宋体" w:hint="eastAsia"/>
          <w:sz w:val="28"/>
          <w:szCs w:val="28"/>
        </w:rPr>
        <w:t>1.行业内富有竞争力的薪酬分配体系及完善的福利体系，满足员工获得尊重、实现自我价值的需要。</w:t>
      </w:r>
      <w:r>
        <w:rPr>
          <w:rFonts w:ascii="仿宋_GB2312" w:eastAsia="仿宋_GB2312" w:hAnsi="宋体" w:hint="eastAsia"/>
          <w:b/>
          <w:bCs/>
          <w:sz w:val="28"/>
          <w:szCs w:val="28"/>
        </w:rPr>
        <w:t>薪资</w:t>
      </w:r>
      <w:r w:rsidR="00481E75">
        <w:rPr>
          <w:rFonts w:ascii="仿宋_GB2312" w:eastAsia="仿宋_GB2312" w:hAnsi="宋体" w:hint="eastAsia"/>
          <w:b/>
          <w:bCs/>
          <w:sz w:val="28"/>
          <w:szCs w:val="28"/>
        </w:rPr>
        <w:t>水平（</w:t>
      </w:r>
      <w:r w:rsidR="00481E75">
        <w:rPr>
          <w:rFonts w:ascii="仿宋_GB2312" w:eastAsia="仿宋_GB2312" w:hAnsi="宋体" w:hint="eastAsia"/>
          <w:b/>
          <w:bCs/>
          <w:sz w:val="28"/>
          <w:szCs w:val="28"/>
        </w:rPr>
        <w:t>首年</w:t>
      </w:r>
      <w:r w:rsidR="00481E75">
        <w:rPr>
          <w:rFonts w:ascii="仿宋_GB2312" w:eastAsia="仿宋_GB2312" w:hAnsi="宋体" w:hint="eastAsia"/>
          <w:b/>
          <w:bCs/>
          <w:sz w:val="28"/>
          <w:szCs w:val="28"/>
        </w:rPr>
        <w:t>）</w:t>
      </w:r>
      <w:r>
        <w:rPr>
          <w:rFonts w:ascii="仿宋_GB2312" w:eastAsia="仿宋_GB2312" w:hAnsi="宋体" w:hint="eastAsia"/>
          <w:b/>
          <w:bCs/>
          <w:sz w:val="28"/>
          <w:szCs w:val="28"/>
        </w:rPr>
        <w:t>：</w:t>
      </w:r>
      <w:r w:rsidRPr="00481E75">
        <w:rPr>
          <w:rFonts w:ascii="仿宋_GB2312" w:eastAsia="仿宋_GB2312" w:hAnsi="宋体" w:hint="eastAsia"/>
          <w:bCs/>
          <w:sz w:val="28"/>
          <w:szCs w:val="28"/>
        </w:rPr>
        <w:t>本科8-</w:t>
      </w:r>
      <w:r w:rsidRPr="00481E75">
        <w:rPr>
          <w:rFonts w:ascii="仿宋_GB2312" w:eastAsia="仿宋_GB2312" w:hAnsi="宋体"/>
          <w:bCs/>
          <w:sz w:val="28"/>
          <w:szCs w:val="28"/>
        </w:rPr>
        <w:t>12</w:t>
      </w:r>
      <w:r w:rsidRPr="00481E75">
        <w:rPr>
          <w:rFonts w:ascii="仿宋_GB2312" w:eastAsia="仿宋_GB2312" w:hAnsi="宋体" w:hint="eastAsia"/>
          <w:bCs/>
          <w:sz w:val="28"/>
          <w:szCs w:val="28"/>
        </w:rPr>
        <w:t>万；硕士研究生1</w:t>
      </w:r>
      <w:r w:rsidRPr="00481E75">
        <w:rPr>
          <w:rFonts w:ascii="仿宋_GB2312" w:eastAsia="仿宋_GB2312" w:hAnsi="宋体"/>
          <w:bCs/>
          <w:sz w:val="28"/>
          <w:szCs w:val="28"/>
        </w:rPr>
        <w:t>0</w:t>
      </w:r>
      <w:r w:rsidRPr="00481E75">
        <w:rPr>
          <w:rFonts w:ascii="仿宋_GB2312" w:eastAsia="仿宋_GB2312" w:hAnsi="宋体" w:hint="eastAsia"/>
          <w:bCs/>
          <w:sz w:val="28"/>
          <w:szCs w:val="28"/>
        </w:rPr>
        <w:t>-</w:t>
      </w:r>
      <w:r w:rsidRPr="00481E75">
        <w:rPr>
          <w:rFonts w:ascii="仿宋_GB2312" w:eastAsia="仿宋_GB2312" w:hAnsi="宋体"/>
          <w:bCs/>
          <w:sz w:val="28"/>
          <w:szCs w:val="28"/>
        </w:rPr>
        <w:t>15</w:t>
      </w:r>
      <w:r w:rsidRPr="00481E75">
        <w:rPr>
          <w:rFonts w:ascii="仿宋_GB2312" w:eastAsia="仿宋_GB2312" w:hAnsi="宋体" w:hint="eastAsia"/>
          <w:bCs/>
          <w:sz w:val="28"/>
          <w:szCs w:val="28"/>
        </w:rPr>
        <w:t>万；博士待遇一人</w:t>
      </w:r>
      <w:proofErr w:type="gramStart"/>
      <w:r w:rsidRPr="00481E75">
        <w:rPr>
          <w:rFonts w:ascii="仿宋_GB2312" w:eastAsia="仿宋_GB2312" w:hAnsi="宋体" w:hint="eastAsia"/>
          <w:bCs/>
          <w:sz w:val="28"/>
          <w:szCs w:val="28"/>
        </w:rPr>
        <w:t>一</w:t>
      </w:r>
      <w:proofErr w:type="gramEnd"/>
      <w:r w:rsidRPr="00481E75">
        <w:rPr>
          <w:rFonts w:ascii="仿宋_GB2312" w:eastAsia="仿宋_GB2312" w:hAnsi="宋体" w:hint="eastAsia"/>
          <w:bCs/>
          <w:sz w:val="28"/>
          <w:szCs w:val="28"/>
        </w:rPr>
        <w:t>策。</w:t>
      </w:r>
      <w:r w:rsidRPr="00481E75">
        <w:rPr>
          <w:rFonts w:ascii="仿宋_GB2312" w:eastAsia="仿宋_GB2312" w:hAnsi="宋体"/>
          <w:bCs/>
          <w:sz w:val="28"/>
          <w:szCs w:val="28"/>
        </w:rPr>
        <w:t>同时可申领</w:t>
      </w:r>
      <w:r w:rsidR="00481E75" w:rsidRPr="00481E75">
        <w:rPr>
          <w:rFonts w:ascii="仿宋_GB2312" w:eastAsia="仿宋_GB2312" w:hAnsi="宋体" w:hint="eastAsia"/>
          <w:sz w:val="28"/>
          <w:szCs w:val="28"/>
        </w:rPr>
        <w:t>舟山市引进应届高学历毕业生生活补贴：本科700元/月，硕士研究生及以上学历900/月</w:t>
      </w:r>
      <w:r w:rsidRPr="00481E75">
        <w:rPr>
          <w:rFonts w:ascii="仿宋_GB2312" w:eastAsia="仿宋_GB2312" w:hAnsi="宋体" w:hint="eastAsia"/>
          <w:bCs/>
          <w:sz w:val="28"/>
          <w:szCs w:val="28"/>
        </w:rPr>
        <w:t>。</w:t>
      </w:r>
      <w:r w:rsidR="00481E75" w:rsidRPr="00481E75">
        <w:rPr>
          <w:rFonts w:ascii="仿宋_GB2312" w:eastAsia="仿宋_GB2312" w:hAnsi="宋体" w:hint="eastAsia"/>
          <w:b/>
          <w:bCs/>
          <w:sz w:val="28"/>
          <w:szCs w:val="28"/>
        </w:rPr>
        <w:t>福利保障体系</w:t>
      </w:r>
      <w:r w:rsidR="00481E75">
        <w:rPr>
          <w:rFonts w:ascii="仿宋_GB2312" w:eastAsia="仿宋_GB2312" w:hAnsi="宋体" w:hint="eastAsia"/>
          <w:b/>
          <w:bCs/>
          <w:sz w:val="28"/>
          <w:szCs w:val="28"/>
        </w:rPr>
        <w:t>（首年）</w:t>
      </w:r>
      <w:r w:rsidR="00481E75" w:rsidRPr="00481E75">
        <w:rPr>
          <w:rFonts w:ascii="仿宋_GB2312" w:eastAsia="仿宋_GB2312" w:hAnsi="宋体" w:hint="eastAsia"/>
          <w:b/>
          <w:bCs/>
          <w:sz w:val="28"/>
          <w:szCs w:val="28"/>
        </w:rPr>
        <w:t>：</w:t>
      </w:r>
      <w:r w:rsidR="00481E75">
        <w:rPr>
          <w:rFonts w:ascii="仿宋_GB2312" w:eastAsia="仿宋_GB2312" w:hAnsi="宋体" w:hint="eastAsia"/>
          <w:bCs/>
          <w:sz w:val="28"/>
          <w:szCs w:val="28"/>
        </w:rPr>
        <w:t>食宿全包、六险</w:t>
      </w:r>
      <w:proofErr w:type="gramStart"/>
      <w:r w:rsidR="00481E75">
        <w:rPr>
          <w:rFonts w:ascii="仿宋_GB2312" w:eastAsia="仿宋_GB2312" w:hAnsi="宋体" w:hint="eastAsia"/>
          <w:bCs/>
          <w:sz w:val="28"/>
          <w:szCs w:val="28"/>
        </w:rPr>
        <w:t>一</w:t>
      </w:r>
      <w:proofErr w:type="gramEnd"/>
      <w:r w:rsidR="00481E75" w:rsidRPr="00481E75">
        <w:rPr>
          <w:rFonts w:ascii="仿宋_GB2312" w:eastAsia="仿宋_GB2312" w:hAnsi="宋体" w:hint="eastAsia"/>
          <w:bCs/>
          <w:sz w:val="28"/>
          <w:szCs w:val="28"/>
        </w:rPr>
        <w:t>金、</w:t>
      </w:r>
      <w:r w:rsidR="00481E75">
        <w:rPr>
          <w:rFonts w:ascii="仿宋_GB2312" w:eastAsia="仿宋_GB2312" w:hAnsi="宋体" w:hint="eastAsia"/>
          <w:bCs/>
          <w:sz w:val="28"/>
          <w:szCs w:val="28"/>
        </w:rPr>
        <w:t>工会</w:t>
      </w:r>
      <w:r w:rsidR="00481E75" w:rsidRPr="00481E75">
        <w:rPr>
          <w:rFonts w:ascii="仿宋_GB2312" w:eastAsia="仿宋_GB2312" w:hAnsi="宋体" w:hint="eastAsia"/>
          <w:bCs/>
          <w:sz w:val="28"/>
          <w:szCs w:val="28"/>
        </w:rPr>
        <w:t>节日慰问、生日慰问、</w:t>
      </w:r>
      <w:r w:rsidR="00481E75" w:rsidRPr="00481E75">
        <w:rPr>
          <w:rFonts w:ascii="仿宋_GB2312" w:eastAsia="仿宋_GB2312" w:hAnsi="宋体" w:hint="eastAsia"/>
          <w:bCs/>
          <w:sz w:val="28"/>
          <w:szCs w:val="28"/>
        </w:rPr>
        <w:t>带薪年休假、</w:t>
      </w:r>
      <w:r w:rsidR="00481E75">
        <w:rPr>
          <w:rFonts w:ascii="仿宋_GB2312" w:eastAsia="仿宋_GB2312" w:hAnsi="宋体" w:hint="eastAsia"/>
          <w:bCs/>
          <w:sz w:val="28"/>
          <w:szCs w:val="28"/>
        </w:rPr>
        <w:t>休假路费报销</w:t>
      </w:r>
      <w:r w:rsidR="00481E75" w:rsidRPr="00481E75">
        <w:rPr>
          <w:rFonts w:ascii="仿宋_GB2312" w:eastAsia="仿宋_GB2312" w:hAnsi="宋体" w:hint="eastAsia"/>
          <w:bCs/>
          <w:sz w:val="28"/>
          <w:szCs w:val="28"/>
        </w:rPr>
        <w:t>、高温补贴、年度体检、</w:t>
      </w:r>
      <w:r w:rsidR="00481E75">
        <w:rPr>
          <w:rFonts w:ascii="仿宋_GB2312" w:eastAsia="仿宋_GB2312" w:hAnsi="宋体" w:hint="eastAsia"/>
          <w:bCs/>
          <w:sz w:val="28"/>
          <w:szCs w:val="28"/>
        </w:rPr>
        <w:t>各类荣誉</w:t>
      </w:r>
      <w:r w:rsidR="00481E75" w:rsidRPr="00481E75">
        <w:rPr>
          <w:rFonts w:ascii="仿宋_GB2312" w:eastAsia="仿宋_GB2312" w:hAnsi="宋体" w:hint="eastAsia"/>
          <w:bCs/>
          <w:sz w:val="28"/>
          <w:szCs w:val="28"/>
        </w:rPr>
        <w:t>证书奖励等诸多福利。</w:t>
      </w:r>
    </w:p>
    <w:p w:rsidR="00F37B16" w:rsidRDefault="004E52F8">
      <w:pPr>
        <w:widowControl/>
        <w:spacing w:line="46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2.全周期的人才培养成长体系，助推新员工快速成长；</w:t>
      </w:r>
    </w:p>
    <w:p w:rsidR="00F37B16" w:rsidRDefault="004E52F8">
      <w:pPr>
        <w:widowControl/>
        <w:spacing w:line="46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lastRenderedPageBreak/>
        <w:t>3.“环境美、WIFI强、菜肴香、活动多、学习浓、成长好”</w:t>
      </w:r>
      <w:proofErr w:type="gramStart"/>
      <w:r>
        <w:rPr>
          <w:rFonts w:ascii="仿宋_GB2312" w:eastAsia="仿宋_GB2312" w:hAnsi="宋体" w:hint="eastAsia"/>
          <w:sz w:val="28"/>
          <w:szCs w:val="28"/>
        </w:rPr>
        <w:t>六美项目</w:t>
      </w:r>
      <w:proofErr w:type="gramEnd"/>
      <w:r>
        <w:rPr>
          <w:rFonts w:ascii="仿宋_GB2312" w:eastAsia="仿宋_GB2312" w:hAnsi="宋体" w:hint="eastAsia"/>
          <w:sz w:val="28"/>
          <w:szCs w:val="28"/>
        </w:rPr>
        <w:t>部，</w:t>
      </w:r>
      <w:proofErr w:type="gramStart"/>
      <w:r>
        <w:rPr>
          <w:rFonts w:ascii="仿宋_GB2312" w:eastAsia="仿宋_GB2312" w:hAnsi="宋体" w:hint="eastAsia"/>
          <w:sz w:val="28"/>
          <w:szCs w:val="28"/>
        </w:rPr>
        <w:t>搭建员工</w:t>
      </w:r>
      <w:proofErr w:type="gramEnd"/>
      <w:r>
        <w:rPr>
          <w:rFonts w:ascii="仿宋_GB2312" w:eastAsia="仿宋_GB2312" w:hAnsi="宋体" w:hint="eastAsia"/>
          <w:sz w:val="28"/>
          <w:szCs w:val="28"/>
        </w:rPr>
        <w:t>成长沃土乐园；</w:t>
      </w:r>
    </w:p>
    <w:p w:rsidR="00F37B16" w:rsidRDefault="004E52F8">
      <w:pPr>
        <w:widowControl/>
        <w:spacing w:line="46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4.“初心交工、爱在交工、E交工、交工青春派、交工好声音”五大青年活动品牌，丰富员工业余生活；</w:t>
      </w:r>
    </w:p>
    <w:p w:rsidR="00F37B16" w:rsidRDefault="004E52F8">
      <w:pPr>
        <w:widowControl/>
        <w:spacing w:line="46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 xml:space="preserve">5.全方位、多层次、立体化的人才晋升通道，广阔的发展空间，为员工成长提供无限可能！ </w:t>
      </w:r>
    </w:p>
    <w:p w:rsidR="00F37B16" w:rsidRDefault="004E52F8">
      <w:pPr>
        <w:spacing w:line="460" w:lineRule="exact"/>
        <w:ind w:firstLine="645"/>
        <w:rPr>
          <w:rFonts w:ascii="仿宋_GB2312" w:eastAsia="仿宋_GB2312" w:hAnsi="宋体"/>
          <w:b/>
          <w:sz w:val="28"/>
          <w:szCs w:val="28"/>
        </w:rPr>
      </w:pPr>
      <w:r>
        <w:rPr>
          <w:rFonts w:ascii="仿宋_GB2312" w:eastAsia="仿宋_GB2312" w:hAnsi="宋体" w:hint="eastAsia"/>
          <w:b/>
          <w:sz w:val="28"/>
          <w:szCs w:val="28"/>
        </w:rPr>
        <w:t>六、应聘方式</w:t>
      </w:r>
    </w:p>
    <w:p w:rsidR="00481E75" w:rsidRPr="00481E75" w:rsidRDefault="00481E75" w:rsidP="00481E75">
      <w:pPr>
        <w:widowControl/>
        <w:spacing w:line="460" w:lineRule="exact"/>
        <w:ind w:firstLineChars="200" w:firstLine="560"/>
        <w:jc w:val="left"/>
        <w:rPr>
          <w:rFonts w:ascii="仿宋_GB2312" w:eastAsia="仿宋_GB2312" w:hAnsi="宋体"/>
          <w:sz w:val="28"/>
          <w:szCs w:val="28"/>
        </w:rPr>
      </w:pPr>
      <w:r w:rsidRPr="00481E75">
        <w:rPr>
          <w:rFonts w:ascii="仿宋_GB2312" w:eastAsia="仿宋_GB2312" w:hAnsi="宋体" w:hint="eastAsia"/>
          <w:sz w:val="28"/>
          <w:szCs w:val="28"/>
        </w:rPr>
        <w:t>联系人（徐明明0580-8135338或13857207527）；</w:t>
      </w:r>
    </w:p>
    <w:p w:rsidR="00481E75" w:rsidRDefault="00481E75" w:rsidP="00481E75">
      <w:pPr>
        <w:widowControl/>
        <w:spacing w:line="460" w:lineRule="exact"/>
        <w:ind w:firstLineChars="200" w:firstLine="560"/>
        <w:jc w:val="left"/>
        <w:rPr>
          <w:rFonts w:ascii="仿宋_GB2312" w:eastAsia="仿宋_GB2312" w:hAnsi="宋体"/>
          <w:sz w:val="28"/>
          <w:szCs w:val="28"/>
        </w:rPr>
      </w:pPr>
      <w:r w:rsidRPr="00481E75">
        <w:rPr>
          <w:rFonts w:ascii="仿宋_GB2312" w:eastAsia="仿宋_GB2312" w:hAnsi="宋体" w:hint="eastAsia"/>
          <w:sz w:val="28"/>
          <w:szCs w:val="28"/>
        </w:rPr>
        <w:t>邮箱投递：</w:t>
      </w:r>
      <w:hyperlink r:id="rId9" w:history="1">
        <w:r w:rsidRPr="00481E75">
          <w:rPr>
            <w:rFonts w:ascii="仿宋_GB2312" w:eastAsia="仿宋_GB2312" w:hAnsi="宋体" w:hint="eastAsia"/>
            <w:sz w:val="28"/>
            <w:szCs w:val="28"/>
          </w:rPr>
          <w:t>zjjgzs_hr@163.com</w:t>
        </w:r>
      </w:hyperlink>
      <w:r w:rsidRPr="00481E75">
        <w:rPr>
          <w:rFonts w:ascii="仿宋_GB2312" w:eastAsia="仿宋_GB2312" w:hAnsi="宋体" w:hint="eastAsia"/>
          <w:sz w:val="28"/>
          <w:szCs w:val="28"/>
        </w:rPr>
        <w:t>。</w:t>
      </w:r>
    </w:p>
    <w:p w:rsidR="00F37B16" w:rsidRDefault="004E52F8">
      <w:pPr>
        <w:spacing w:line="4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七、集团公司地址及联系方式</w:t>
      </w:r>
    </w:p>
    <w:p w:rsidR="00481E75" w:rsidRDefault="00481E75" w:rsidP="00481E75">
      <w:pPr>
        <w:widowControl/>
        <w:spacing w:line="46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1.公司地址：浙江省舟山市定</w:t>
      </w:r>
      <w:proofErr w:type="gramStart"/>
      <w:r>
        <w:rPr>
          <w:rFonts w:ascii="仿宋_GB2312" w:eastAsia="仿宋_GB2312" w:hAnsi="宋体" w:hint="eastAsia"/>
          <w:sz w:val="28"/>
          <w:szCs w:val="28"/>
        </w:rPr>
        <w:t>海区北</w:t>
      </w:r>
      <w:proofErr w:type="gramEnd"/>
      <w:r>
        <w:rPr>
          <w:rFonts w:ascii="仿宋_GB2312" w:eastAsia="仿宋_GB2312" w:hAnsi="宋体" w:hint="eastAsia"/>
          <w:sz w:val="28"/>
          <w:szCs w:val="28"/>
        </w:rPr>
        <w:t>港路51号</w:t>
      </w:r>
    </w:p>
    <w:p w:rsidR="00481E75" w:rsidRPr="00481E75" w:rsidRDefault="00481E75" w:rsidP="00481E75">
      <w:pPr>
        <w:widowControl/>
        <w:spacing w:line="460" w:lineRule="exact"/>
        <w:ind w:firstLineChars="200" w:firstLine="560"/>
        <w:jc w:val="left"/>
        <w:rPr>
          <w:rFonts w:ascii="仿宋_GB2312" w:eastAsia="仿宋_GB2312" w:hAnsi="宋体"/>
          <w:sz w:val="28"/>
          <w:szCs w:val="28"/>
        </w:rPr>
      </w:pPr>
      <w:r w:rsidRPr="00481E75">
        <w:rPr>
          <w:rFonts w:ascii="仿宋_GB2312" w:eastAsia="仿宋_GB2312" w:hAnsi="宋体" w:hint="eastAsia"/>
          <w:sz w:val="28"/>
          <w:szCs w:val="28"/>
        </w:rPr>
        <w:t>2.公司联系方式如下，可直接咨询或投递简历：</w:t>
      </w:r>
    </w:p>
    <w:p w:rsidR="00D97758" w:rsidRPr="00481E75" w:rsidRDefault="00D97758" w:rsidP="00481E75">
      <w:pPr>
        <w:widowControl/>
        <w:spacing w:line="460" w:lineRule="exact"/>
        <w:ind w:firstLineChars="200" w:firstLine="560"/>
        <w:jc w:val="left"/>
        <w:rPr>
          <w:rFonts w:ascii="仿宋_GB2312" w:eastAsia="仿宋_GB2312" w:hAnsi="宋体"/>
          <w:sz w:val="28"/>
          <w:szCs w:val="28"/>
        </w:rPr>
      </w:pPr>
    </w:p>
    <w:sectPr w:rsidR="00D97758" w:rsidRPr="00481E75" w:rsidSect="00D97758">
      <w:headerReference w:type="default" r:id="rId10"/>
      <w:pgSz w:w="11906" w:h="16838"/>
      <w:pgMar w:top="1440" w:right="1800" w:bottom="1702"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F20" w:rsidRDefault="00904F20">
      <w:r>
        <w:separator/>
      </w:r>
    </w:p>
  </w:endnote>
  <w:endnote w:type="continuationSeparator" w:id="0">
    <w:p w:rsidR="00904F20" w:rsidRDefault="0090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F20" w:rsidRDefault="00904F20">
      <w:r>
        <w:separator/>
      </w:r>
    </w:p>
  </w:footnote>
  <w:footnote w:type="continuationSeparator" w:id="0">
    <w:p w:rsidR="00904F20" w:rsidRDefault="00904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16" w:rsidRDefault="004E52F8">
    <w:pPr>
      <w:pStyle w:val="a5"/>
      <w:jc w:val="left"/>
    </w:pPr>
    <w:r>
      <w:rPr>
        <w:noProof/>
      </w:rPr>
      <w:drawing>
        <wp:inline distT="0" distB="0" distL="0" distR="0">
          <wp:extent cx="2023744" cy="463549"/>
          <wp:effectExtent l="0" t="0" r="0" b="0"/>
          <wp:docPr id="409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7"/>
                  <pic:cNvPicPr/>
                </pic:nvPicPr>
                <pic:blipFill>
                  <a:blip r:embed="rId1" cstate="print"/>
                  <a:srcRect/>
                  <a:stretch/>
                </pic:blipFill>
                <pic:spPr>
                  <a:xfrm>
                    <a:off x="0" y="0"/>
                    <a:ext cx="2023744" cy="4635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B16"/>
    <w:rsid w:val="00095467"/>
    <w:rsid w:val="000B2BE5"/>
    <w:rsid w:val="000C1CE6"/>
    <w:rsid w:val="001C1DF4"/>
    <w:rsid w:val="00277A26"/>
    <w:rsid w:val="002A7043"/>
    <w:rsid w:val="0031682D"/>
    <w:rsid w:val="003E7EB9"/>
    <w:rsid w:val="00481E75"/>
    <w:rsid w:val="004E52F8"/>
    <w:rsid w:val="00574BF6"/>
    <w:rsid w:val="005D4F4B"/>
    <w:rsid w:val="00692D1C"/>
    <w:rsid w:val="006F4FD4"/>
    <w:rsid w:val="00704A9C"/>
    <w:rsid w:val="007548EE"/>
    <w:rsid w:val="007A640E"/>
    <w:rsid w:val="007C2455"/>
    <w:rsid w:val="008D2CCA"/>
    <w:rsid w:val="00904F20"/>
    <w:rsid w:val="009B2D92"/>
    <w:rsid w:val="00A04E46"/>
    <w:rsid w:val="00A254F9"/>
    <w:rsid w:val="00A34201"/>
    <w:rsid w:val="00AB5FE5"/>
    <w:rsid w:val="00CF29E3"/>
    <w:rsid w:val="00D97758"/>
    <w:rsid w:val="00DA5011"/>
    <w:rsid w:val="00ED35A4"/>
    <w:rsid w:val="00F37B16"/>
    <w:rsid w:val="00FB5DDE"/>
    <w:rsid w:val="00FC43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011"/>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DA5011"/>
    <w:rPr>
      <w:sz w:val="18"/>
      <w:szCs w:val="18"/>
    </w:rPr>
  </w:style>
  <w:style w:type="paragraph" w:styleId="a4">
    <w:name w:val="footer"/>
    <w:basedOn w:val="a"/>
    <w:link w:val="Char0"/>
    <w:uiPriority w:val="99"/>
    <w:qFormat/>
    <w:rsid w:val="00DA5011"/>
    <w:pPr>
      <w:tabs>
        <w:tab w:val="center" w:pos="4153"/>
        <w:tab w:val="right" w:pos="8306"/>
      </w:tabs>
      <w:snapToGrid w:val="0"/>
      <w:jc w:val="left"/>
    </w:pPr>
    <w:rPr>
      <w:sz w:val="18"/>
      <w:szCs w:val="18"/>
    </w:rPr>
  </w:style>
  <w:style w:type="paragraph" w:styleId="a5">
    <w:name w:val="header"/>
    <w:basedOn w:val="a"/>
    <w:link w:val="Char1"/>
    <w:uiPriority w:val="99"/>
    <w:qFormat/>
    <w:rsid w:val="00DA501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DA5011"/>
    <w:pPr>
      <w:widowControl/>
      <w:spacing w:before="100" w:beforeAutospacing="1" w:after="100" w:afterAutospacing="1"/>
      <w:jc w:val="left"/>
    </w:pPr>
    <w:rPr>
      <w:rFonts w:ascii="宋体" w:hAnsi="宋体"/>
      <w:kern w:val="0"/>
      <w:sz w:val="24"/>
      <w:szCs w:val="24"/>
    </w:rPr>
  </w:style>
  <w:style w:type="character" w:styleId="a7">
    <w:name w:val="Strong"/>
    <w:basedOn w:val="a0"/>
    <w:uiPriority w:val="22"/>
    <w:qFormat/>
    <w:rsid w:val="00DA5011"/>
    <w:rPr>
      <w:b/>
      <w:bCs/>
    </w:rPr>
  </w:style>
  <w:style w:type="character" w:styleId="a8">
    <w:name w:val="Hyperlink"/>
    <w:basedOn w:val="a0"/>
    <w:uiPriority w:val="99"/>
    <w:qFormat/>
    <w:rsid w:val="00DA5011"/>
    <w:rPr>
      <w:color w:val="0000FF"/>
      <w:u w:val="single"/>
    </w:rPr>
  </w:style>
  <w:style w:type="character" w:customStyle="1" w:styleId="Char1">
    <w:name w:val="页眉 Char"/>
    <w:basedOn w:val="a0"/>
    <w:link w:val="a5"/>
    <w:uiPriority w:val="99"/>
    <w:qFormat/>
    <w:rsid w:val="00DA5011"/>
    <w:rPr>
      <w:sz w:val="18"/>
      <w:szCs w:val="18"/>
    </w:rPr>
  </w:style>
  <w:style w:type="character" w:customStyle="1" w:styleId="Char0">
    <w:name w:val="页脚 Char"/>
    <w:basedOn w:val="a0"/>
    <w:link w:val="a4"/>
    <w:uiPriority w:val="99"/>
    <w:qFormat/>
    <w:rsid w:val="00DA5011"/>
    <w:rPr>
      <w:sz w:val="18"/>
      <w:szCs w:val="18"/>
    </w:rPr>
  </w:style>
  <w:style w:type="paragraph" w:styleId="a9">
    <w:name w:val="List Paragraph"/>
    <w:basedOn w:val="a"/>
    <w:uiPriority w:val="34"/>
    <w:qFormat/>
    <w:rsid w:val="00DA5011"/>
    <w:pPr>
      <w:ind w:firstLineChars="200" w:firstLine="420"/>
    </w:pPr>
  </w:style>
  <w:style w:type="character" w:customStyle="1" w:styleId="1">
    <w:name w:val="@他1"/>
    <w:basedOn w:val="a0"/>
    <w:uiPriority w:val="99"/>
    <w:qFormat/>
    <w:rsid w:val="00DA5011"/>
    <w:rPr>
      <w:color w:val="2B579A"/>
      <w:shd w:val="clear" w:color="auto" w:fill="E6E6E6"/>
    </w:rPr>
  </w:style>
  <w:style w:type="character" w:customStyle="1" w:styleId="2">
    <w:name w:val="@他2"/>
    <w:basedOn w:val="a0"/>
    <w:uiPriority w:val="99"/>
    <w:qFormat/>
    <w:rsid w:val="00DA5011"/>
    <w:rPr>
      <w:color w:val="2B579A"/>
      <w:shd w:val="clear" w:color="auto" w:fill="E6E6E6"/>
    </w:rPr>
  </w:style>
  <w:style w:type="character" w:customStyle="1" w:styleId="Char">
    <w:name w:val="批注框文本 Char"/>
    <w:basedOn w:val="a0"/>
    <w:link w:val="a3"/>
    <w:uiPriority w:val="99"/>
    <w:qFormat/>
    <w:rsid w:val="00DA5011"/>
    <w:rPr>
      <w:sz w:val="18"/>
      <w:szCs w:val="18"/>
    </w:rPr>
  </w:style>
  <w:style w:type="character" w:customStyle="1" w:styleId="10">
    <w:name w:val="未处理的提及1"/>
    <w:basedOn w:val="a0"/>
    <w:uiPriority w:val="99"/>
    <w:qFormat/>
    <w:rsid w:val="00DA501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011"/>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DA5011"/>
    <w:rPr>
      <w:sz w:val="18"/>
      <w:szCs w:val="18"/>
    </w:rPr>
  </w:style>
  <w:style w:type="paragraph" w:styleId="a4">
    <w:name w:val="footer"/>
    <w:basedOn w:val="a"/>
    <w:link w:val="Char0"/>
    <w:uiPriority w:val="99"/>
    <w:qFormat/>
    <w:rsid w:val="00DA5011"/>
    <w:pPr>
      <w:tabs>
        <w:tab w:val="center" w:pos="4153"/>
        <w:tab w:val="right" w:pos="8306"/>
      </w:tabs>
      <w:snapToGrid w:val="0"/>
      <w:jc w:val="left"/>
    </w:pPr>
    <w:rPr>
      <w:sz w:val="18"/>
      <w:szCs w:val="18"/>
    </w:rPr>
  </w:style>
  <w:style w:type="paragraph" w:styleId="a5">
    <w:name w:val="header"/>
    <w:basedOn w:val="a"/>
    <w:link w:val="Char1"/>
    <w:uiPriority w:val="99"/>
    <w:qFormat/>
    <w:rsid w:val="00DA501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DA5011"/>
    <w:pPr>
      <w:widowControl/>
      <w:spacing w:before="100" w:beforeAutospacing="1" w:after="100" w:afterAutospacing="1"/>
      <w:jc w:val="left"/>
    </w:pPr>
    <w:rPr>
      <w:rFonts w:ascii="宋体" w:hAnsi="宋体"/>
      <w:kern w:val="0"/>
      <w:sz w:val="24"/>
      <w:szCs w:val="24"/>
    </w:rPr>
  </w:style>
  <w:style w:type="character" w:styleId="a7">
    <w:name w:val="Strong"/>
    <w:basedOn w:val="a0"/>
    <w:uiPriority w:val="22"/>
    <w:qFormat/>
    <w:rsid w:val="00DA5011"/>
    <w:rPr>
      <w:b/>
      <w:bCs/>
    </w:rPr>
  </w:style>
  <w:style w:type="character" w:styleId="a8">
    <w:name w:val="Hyperlink"/>
    <w:basedOn w:val="a0"/>
    <w:uiPriority w:val="99"/>
    <w:qFormat/>
    <w:rsid w:val="00DA5011"/>
    <w:rPr>
      <w:color w:val="0000FF"/>
      <w:u w:val="single"/>
    </w:rPr>
  </w:style>
  <w:style w:type="character" w:customStyle="1" w:styleId="Char1">
    <w:name w:val="页眉 Char"/>
    <w:basedOn w:val="a0"/>
    <w:link w:val="a5"/>
    <w:uiPriority w:val="99"/>
    <w:qFormat/>
    <w:rsid w:val="00DA5011"/>
    <w:rPr>
      <w:sz w:val="18"/>
      <w:szCs w:val="18"/>
    </w:rPr>
  </w:style>
  <w:style w:type="character" w:customStyle="1" w:styleId="Char0">
    <w:name w:val="页脚 Char"/>
    <w:basedOn w:val="a0"/>
    <w:link w:val="a4"/>
    <w:uiPriority w:val="99"/>
    <w:qFormat/>
    <w:rsid w:val="00DA5011"/>
    <w:rPr>
      <w:sz w:val="18"/>
      <w:szCs w:val="18"/>
    </w:rPr>
  </w:style>
  <w:style w:type="paragraph" w:styleId="a9">
    <w:name w:val="List Paragraph"/>
    <w:basedOn w:val="a"/>
    <w:uiPriority w:val="34"/>
    <w:qFormat/>
    <w:rsid w:val="00DA5011"/>
    <w:pPr>
      <w:ind w:firstLineChars="200" w:firstLine="420"/>
    </w:pPr>
  </w:style>
  <w:style w:type="character" w:customStyle="1" w:styleId="1">
    <w:name w:val="@他1"/>
    <w:basedOn w:val="a0"/>
    <w:uiPriority w:val="99"/>
    <w:qFormat/>
    <w:rsid w:val="00DA5011"/>
    <w:rPr>
      <w:color w:val="2B579A"/>
      <w:shd w:val="clear" w:color="auto" w:fill="E6E6E6"/>
    </w:rPr>
  </w:style>
  <w:style w:type="character" w:customStyle="1" w:styleId="2">
    <w:name w:val="@他2"/>
    <w:basedOn w:val="a0"/>
    <w:uiPriority w:val="99"/>
    <w:qFormat/>
    <w:rsid w:val="00DA5011"/>
    <w:rPr>
      <w:color w:val="2B579A"/>
      <w:shd w:val="clear" w:color="auto" w:fill="E6E6E6"/>
    </w:rPr>
  </w:style>
  <w:style w:type="character" w:customStyle="1" w:styleId="Char">
    <w:name w:val="批注框文本 Char"/>
    <w:basedOn w:val="a0"/>
    <w:link w:val="a3"/>
    <w:uiPriority w:val="99"/>
    <w:qFormat/>
    <w:rsid w:val="00DA5011"/>
    <w:rPr>
      <w:sz w:val="18"/>
      <w:szCs w:val="18"/>
    </w:rPr>
  </w:style>
  <w:style w:type="character" w:customStyle="1" w:styleId="10">
    <w:name w:val="未处理的提及1"/>
    <w:basedOn w:val="a0"/>
    <w:uiPriority w:val="99"/>
    <w:qFormat/>
    <w:rsid w:val="00DA5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jjgzs_hr@163.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1561B-C7D2-46DC-9F63-2B1BFF1A0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329</Words>
  <Characters>1878</Characters>
  <Application>Microsoft Office Word</Application>
  <DocSecurity>0</DocSecurity>
  <Lines>15</Lines>
  <Paragraphs>4</Paragraphs>
  <ScaleCrop>false</ScaleCrop>
  <Company>Sky123.Org</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CLF</cp:lastModifiedBy>
  <cp:revision>7</cp:revision>
  <cp:lastPrinted>2020-02-10T01:38:00Z</cp:lastPrinted>
  <dcterms:created xsi:type="dcterms:W3CDTF">2022-03-18T00:10:00Z</dcterms:created>
  <dcterms:modified xsi:type="dcterms:W3CDTF">2022-03-18T01:03:00Z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